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2F" w:rsidRDefault="00A92444" w:rsidP="00330009">
      <w:pPr>
        <w:jc w:val="center"/>
        <w:rPr>
          <w:b/>
          <w:bCs/>
          <w:sz w:val="28"/>
          <w:szCs w:val="28"/>
        </w:rPr>
      </w:pPr>
      <w:r w:rsidRPr="00330009">
        <w:rPr>
          <w:b/>
          <w:bCs/>
          <w:sz w:val="28"/>
          <w:szCs w:val="28"/>
        </w:rPr>
        <w:t>Муниципальное бюджетное общеобразовательное учреждение</w:t>
      </w:r>
      <w:r w:rsidR="00963DE6" w:rsidRPr="00330009">
        <w:rPr>
          <w:b/>
          <w:bCs/>
          <w:sz w:val="28"/>
          <w:szCs w:val="28"/>
        </w:rPr>
        <w:t xml:space="preserve"> </w:t>
      </w:r>
      <w:r w:rsidRPr="00330009">
        <w:rPr>
          <w:b/>
          <w:bCs/>
          <w:sz w:val="28"/>
          <w:szCs w:val="28"/>
        </w:rPr>
        <w:t xml:space="preserve">«Саввушинская средняя </w:t>
      </w:r>
      <w:r w:rsidR="00963DE6" w:rsidRPr="00330009">
        <w:rPr>
          <w:b/>
          <w:bCs/>
          <w:sz w:val="28"/>
          <w:szCs w:val="28"/>
        </w:rPr>
        <w:t>общеобразовательная школа</w:t>
      </w:r>
      <w:r w:rsidR="00330009">
        <w:rPr>
          <w:b/>
          <w:bCs/>
          <w:sz w:val="28"/>
          <w:szCs w:val="28"/>
        </w:rPr>
        <w:t xml:space="preserve"> </w:t>
      </w:r>
      <w:r w:rsidR="00963DE6" w:rsidRPr="00330009">
        <w:rPr>
          <w:b/>
          <w:bCs/>
          <w:sz w:val="28"/>
          <w:szCs w:val="28"/>
        </w:rPr>
        <w:t>имен</w:t>
      </w:r>
      <w:r w:rsidR="00330009" w:rsidRPr="00330009">
        <w:rPr>
          <w:b/>
          <w:bCs/>
          <w:sz w:val="28"/>
          <w:szCs w:val="28"/>
        </w:rPr>
        <w:t>и</w:t>
      </w:r>
      <w:r w:rsidR="00963DE6" w:rsidRPr="00330009">
        <w:rPr>
          <w:b/>
          <w:bCs/>
          <w:sz w:val="28"/>
          <w:szCs w:val="28"/>
        </w:rPr>
        <w:t xml:space="preserve">  </w:t>
      </w:r>
      <w:r w:rsidRPr="00330009">
        <w:rPr>
          <w:b/>
          <w:bCs/>
          <w:sz w:val="28"/>
          <w:szCs w:val="28"/>
        </w:rPr>
        <w:t>Героя Советского Союза К.Н. Чекаева»</w:t>
      </w:r>
      <w:r w:rsidR="00330009">
        <w:rPr>
          <w:b/>
          <w:bCs/>
          <w:sz w:val="28"/>
          <w:szCs w:val="28"/>
        </w:rPr>
        <w:t xml:space="preserve"> </w:t>
      </w:r>
      <w:r w:rsidRPr="00330009">
        <w:rPr>
          <w:b/>
          <w:bCs/>
          <w:sz w:val="28"/>
          <w:szCs w:val="28"/>
        </w:rPr>
        <w:t xml:space="preserve">Змеиногорского района </w:t>
      </w:r>
    </w:p>
    <w:p w:rsidR="00A92444" w:rsidRPr="00330009" w:rsidRDefault="00A92444" w:rsidP="00330009">
      <w:pPr>
        <w:jc w:val="center"/>
        <w:rPr>
          <w:b/>
          <w:bCs/>
          <w:sz w:val="28"/>
          <w:szCs w:val="28"/>
        </w:rPr>
      </w:pPr>
      <w:r w:rsidRPr="00330009">
        <w:rPr>
          <w:b/>
          <w:bCs/>
          <w:sz w:val="28"/>
          <w:szCs w:val="28"/>
        </w:rPr>
        <w:t>Алтайского края</w:t>
      </w:r>
    </w:p>
    <w:p w:rsidR="00A92444" w:rsidRPr="00330009" w:rsidRDefault="00A92444" w:rsidP="00963DE6">
      <w:pPr>
        <w:ind w:left="285"/>
        <w:jc w:val="both"/>
        <w:rPr>
          <w:b/>
          <w:bCs/>
          <w:sz w:val="28"/>
          <w:szCs w:val="28"/>
        </w:rPr>
      </w:pPr>
    </w:p>
    <w:p w:rsidR="00A92444" w:rsidRPr="00963DE6" w:rsidRDefault="00A92444" w:rsidP="00963DE6">
      <w:pPr>
        <w:jc w:val="both"/>
        <w:rPr>
          <w:bCs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0"/>
        <w:gridCol w:w="3227"/>
        <w:gridCol w:w="2754"/>
      </w:tblGrid>
      <w:tr w:rsidR="00A92444" w:rsidRPr="00963DE6" w:rsidTr="00330009">
        <w:tc>
          <w:tcPr>
            <w:tcW w:w="3402" w:type="dxa"/>
            <w:hideMark/>
          </w:tcPr>
          <w:p w:rsidR="00A92444" w:rsidRPr="00A44334" w:rsidRDefault="00A92444" w:rsidP="00963DE6">
            <w:pPr>
              <w:jc w:val="both"/>
              <w:rPr>
                <w:bCs/>
                <w:color w:val="000000"/>
              </w:rPr>
            </w:pPr>
            <w:r w:rsidRPr="00A44334">
              <w:rPr>
                <w:bCs/>
                <w:color w:val="000000"/>
              </w:rPr>
              <w:t>«ПРИНЯТО»</w:t>
            </w:r>
          </w:p>
          <w:p w:rsidR="00A92444" w:rsidRPr="00A44334" w:rsidRDefault="00A92444" w:rsidP="00963DE6">
            <w:pPr>
              <w:jc w:val="both"/>
              <w:rPr>
                <w:bCs/>
                <w:color w:val="000000"/>
              </w:rPr>
            </w:pPr>
          </w:p>
          <w:p w:rsidR="00A92444" w:rsidRPr="00A44334" w:rsidRDefault="00A92444" w:rsidP="00963DE6">
            <w:pPr>
              <w:jc w:val="both"/>
              <w:rPr>
                <w:bCs/>
              </w:rPr>
            </w:pPr>
            <w:r w:rsidRPr="00A44334">
              <w:rPr>
                <w:bCs/>
              </w:rPr>
              <w:t>Руководитель ШМО</w:t>
            </w:r>
          </w:p>
          <w:p w:rsidR="00A92444" w:rsidRPr="00A44334" w:rsidRDefault="00A92444" w:rsidP="00963DE6">
            <w:pPr>
              <w:jc w:val="both"/>
              <w:rPr>
                <w:color w:val="000000"/>
              </w:rPr>
            </w:pPr>
            <w:r w:rsidRPr="00A44334">
              <w:rPr>
                <w:color w:val="000000"/>
              </w:rPr>
              <w:t>________________________</w:t>
            </w:r>
          </w:p>
          <w:p w:rsidR="00A92444" w:rsidRPr="00FC4268" w:rsidRDefault="00A92444" w:rsidP="00963DE6">
            <w:pPr>
              <w:jc w:val="both"/>
              <w:rPr>
                <w:bCs/>
              </w:rPr>
            </w:pPr>
            <w:r w:rsidRPr="00A44334">
              <w:rPr>
                <w:bCs/>
              </w:rPr>
              <w:t>________________________</w:t>
            </w:r>
          </w:p>
          <w:p w:rsidR="00A92444" w:rsidRPr="00A44334" w:rsidRDefault="00A92444" w:rsidP="00963DE6">
            <w:pPr>
              <w:jc w:val="both"/>
              <w:rPr>
                <w:color w:val="000000"/>
              </w:rPr>
            </w:pPr>
            <w:r w:rsidRPr="00A44334">
              <w:rPr>
                <w:color w:val="000000"/>
              </w:rPr>
              <w:t>Протокол №________ от</w:t>
            </w:r>
          </w:p>
          <w:p w:rsidR="00A92444" w:rsidRPr="00A44334" w:rsidRDefault="00324F01" w:rsidP="00963DE6">
            <w:pPr>
              <w:jc w:val="both"/>
              <w:rPr>
                <w:bCs/>
              </w:rPr>
            </w:pPr>
            <w:r>
              <w:rPr>
                <w:color w:val="000000"/>
              </w:rPr>
              <w:t>«__» ___________ 20</w:t>
            </w:r>
            <w:r w:rsidR="00E72CCA">
              <w:rPr>
                <w:color w:val="000000"/>
              </w:rPr>
              <w:t>2</w:t>
            </w:r>
            <w:r w:rsidR="00E72CCA">
              <w:rPr>
                <w:color w:val="000000"/>
                <w:lang w:val="en-US"/>
              </w:rPr>
              <w:t>1</w:t>
            </w:r>
            <w:r w:rsidR="00A92444" w:rsidRPr="00A44334">
              <w:rPr>
                <w:color w:val="000000"/>
              </w:rPr>
              <w:t xml:space="preserve"> г.</w:t>
            </w:r>
          </w:p>
        </w:tc>
        <w:tc>
          <w:tcPr>
            <w:tcW w:w="3260" w:type="dxa"/>
          </w:tcPr>
          <w:p w:rsidR="00A92444" w:rsidRPr="00A44334" w:rsidRDefault="00A92444" w:rsidP="00963DE6">
            <w:pPr>
              <w:jc w:val="both"/>
              <w:rPr>
                <w:bCs/>
                <w:color w:val="000000"/>
              </w:rPr>
            </w:pPr>
            <w:r w:rsidRPr="00A44334">
              <w:rPr>
                <w:bCs/>
                <w:color w:val="000000"/>
              </w:rPr>
              <w:t>«СОГЛАСОВАНО»</w:t>
            </w:r>
          </w:p>
          <w:p w:rsidR="00A92444" w:rsidRPr="00A44334" w:rsidRDefault="00A92444" w:rsidP="00963DE6">
            <w:pPr>
              <w:jc w:val="both"/>
              <w:rPr>
                <w:bCs/>
              </w:rPr>
            </w:pPr>
          </w:p>
          <w:p w:rsidR="00A92444" w:rsidRPr="00A44334" w:rsidRDefault="00A92444" w:rsidP="00963DE6">
            <w:pPr>
              <w:jc w:val="both"/>
              <w:rPr>
                <w:bCs/>
              </w:rPr>
            </w:pPr>
            <w:r w:rsidRPr="00A44334">
              <w:rPr>
                <w:bCs/>
              </w:rPr>
              <w:t>Руководитель МС</w:t>
            </w:r>
          </w:p>
          <w:p w:rsidR="00A92444" w:rsidRPr="00A44334" w:rsidRDefault="00A92444" w:rsidP="00963DE6">
            <w:pPr>
              <w:jc w:val="both"/>
              <w:rPr>
                <w:color w:val="000000"/>
              </w:rPr>
            </w:pPr>
            <w:r w:rsidRPr="00A44334">
              <w:rPr>
                <w:color w:val="000000"/>
              </w:rPr>
              <w:t>________________________</w:t>
            </w:r>
          </w:p>
          <w:p w:rsidR="00A92444" w:rsidRPr="00A44334" w:rsidRDefault="00A92444" w:rsidP="00963DE6">
            <w:pPr>
              <w:jc w:val="both"/>
              <w:rPr>
                <w:bCs/>
              </w:rPr>
            </w:pPr>
            <w:r w:rsidRPr="00A44334">
              <w:rPr>
                <w:bCs/>
              </w:rPr>
              <w:t>________________________</w:t>
            </w:r>
          </w:p>
          <w:p w:rsidR="00A92444" w:rsidRPr="00A44334" w:rsidRDefault="00A92444" w:rsidP="00963DE6">
            <w:pPr>
              <w:jc w:val="both"/>
              <w:rPr>
                <w:color w:val="000000"/>
              </w:rPr>
            </w:pPr>
            <w:r w:rsidRPr="00A44334">
              <w:rPr>
                <w:color w:val="000000"/>
              </w:rPr>
              <w:t>Протокол №_______ от</w:t>
            </w:r>
          </w:p>
          <w:p w:rsidR="00A92444" w:rsidRPr="00A44334" w:rsidRDefault="00324F01" w:rsidP="00963DE6">
            <w:pPr>
              <w:jc w:val="both"/>
              <w:rPr>
                <w:bCs/>
              </w:rPr>
            </w:pPr>
            <w:r>
              <w:rPr>
                <w:color w:val="000000"/>
              </w:rPr>
              <w:t>«__» ___________20</w:t>
            </w:r>
            <w:r w:rsidR="00E72CCA">
              <w:rPr>
                <w:color w:val="000000"/>
              </w:rPr>
              <w:t>2</w:t>
            </w:r>
            <w:r w:rsidR="00E72CCA">
              <w:rPr>
                <w:color w:val="000000"/>
                <w:lang w:val="en-US"/>
              </w:rPr>
              <w:t>1</w:t>
            </w:r>
            <w:r w:rsidR="00A92444" w:rsidRPr="00A44334">
              <w:rPr>
                <w:color w:val="000000"/>
              </w:rPr>
              <w:t xml:space="preserve"> г.</w:t>
            </w:r>
          </w:p>
        </w:tc>
        <w:tc>
          <w:tcPr>
            <w:tcW w:w="2942" w:type="dxa"/>
          </w:tcPr>
          <w:p w:rsidR="00A92444" w:rsidRPr="00A44334" w:rsidRDefault="00A92444" w:rsidP="00963DE6">
            <w:pPr>
              <w:jc w:val="both"/>
              <w:rPr>
                <w:bCs/>
                <w:color w:val="000000"/>
              </w:rPr>
            </w:pPr>
            <w:r w:rsidRPr="00A44334">
              <w:rPr>
                <w:bCs/>
                <w:color w:val="000000"/>
              </w:rPr>
              <w:t>«УТВЕРЖДАЮ»</w:t>
            </w:r>
          </w:p>
          <w:p w:rsidR="00A92444" w:rsidRPr="00A44334" w:rsidRDefault="00A92444" w:rsidP="00963DE6">
            <w:pPr>
              <w:jc w:val="both"/>
              <w:rPr>
                <w:bCs/>
                <w:color w:val="000000"/>
              </w:rPr>
            </w:pPr>
          </w:p>
          <w:p w:rsidR="00A92444" w:rsidRPr="00A44334" w:rsidRDefault="00A92444" w:rsidP="00963DE6">
            <w:pPr>
              <w:jc w:val="both"/>
              <w:rPr>
                <w:bCs/>
              </w:rPr>
            </w:pPr>
            <w:r w:rsidRPr="00A44334">
              <w:rPr>
                <w:bCs/>
              </w:rPr>
              <w:t>Директор школы</w:t>
            </w:r>
          </w:p>
          <w:p w:rsidR="00A92444" w:rsidRPr="00A44334" w:rsidRDefault="00A92444" w:rsidP="00963DE6">
            <w:pPr>
              <w:jc w:val="both"/>
              <w:rPr>
                <w:bCs/>
              </w:rPr>
            </w:pPr>
            <w:r w:rsidRPr="00A44334">
              <w:rPr>
                <w:bCs/>
              </w:rPr>
              <w:t>__________ Овсяник Т.А.</w:t>
            </w:r>
          </w:p>
          <w:p w:rsidR="00A92444" w:rsidRPr="00A44334" w:rsidRDefault="00A92444" w:rsidP="00963DE6">
            <w:pPr>
              <w:jc w:val="both"/>
              <w:rPr>
                <w:bCs/>
              </w:rPr>
            </w:pPr>
            <w:r w:rsidRPr="00A44334">
              <w:rPr>
                <w:color w:val="000000"/>
              </w:rPr>
              <w:t>Приказ №______ от</w:t>
            </w:r>
          </w:p>
          <w:p w:rsidR="00A92444" w:rsidRPr="00A44334" w:rsidRDefault="00324F01" w:rsidP="00963D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«__»___________ 20</w:t>
            </w:r>
            <w:r w:rsidR="00E72CCA">
              <w:rPr>
                <w:color w:val="000000"/>
                <w:lang w:val="en-US"/>
              </w:rPr>
              <w:t>21</w:t>
            </w:r>
            <w:r w:rsidR="00A92444" w:rsidRPr="00A44334">
              <w:rPr>
                <w:color w:val="000000"/>
              </w:rPr>
              <w:t>г.</w:t>
            </w:r>
          </w:p>
          <w:p w:rsidR="00A92444" w:rsidRPr="00A44334" w:rsidRDefault="00A92444" w:rsidP="00963DE6">
            <w:pPr>
              <w:jc w:val="both"/>
              <w:rPr>
                <w:bCs/>
              </w:rPr>
            </w:pPr>
          </w:p>
        </w:tc>
      </w:tr>
    </w:tbl>
    <w:p w:rsidR="00A92444" w:rsidRPr="00963DE6" w:rsidRDefault="00A92444" w:rsidP="00963DE6">
      <w:pPr>
        <w:ind w:left="285"/>
        <w:jc w:val="both"/>
        <w:rPr>
          <w:b/>
          <w:bCs/>
          <w:lang w:eastAsia="en-US"/>
        </w:rPr>
      </w:pPr>
    </w:p>
    <w:p w:rsidR="00330009" w:rsidRDefault="00330009" w:rsidP="00963DE6">
      <w:pPr>
        <w:jc w:val="both"/>
        <w:rPr>
          <w:b/>
        </w:rPr>
      </w:pPr>
    </w:p>
    <w:p w:rsidR="00A92444" w:rsidRPr="00330009" w:rsidRDefault="00A92444" w:rsidP="00330009">
      <w:pPr>
        <w:jc w:val="center"/>
        <w:rPr>
          <w:b/>
          <w:bCs/>
          <w:sz w:val="32"/>
          <w:szCs w:val="32"/>
        </w:rPr>
      </w:pPr>
      <w:r w:rsidRPr="00330009">
        <w:rPr>
          <w:b/>
          <w:sz w:val="32"/>
          <w:szCs w:val="32"/>
        </w:rPr>
        <w:t>Рабочая программа</w:t>
      </w:r>
    </w:p>
    <w:p w:rsidR="00A92444" w:rsidRPr="00330009" w:rsidRDefault="00A92444" w:rsidP="00330009">
      <w:pPr>
        <w:jc w:val="center"/>
        <w:rPr>
          <w:b/>
          <w:sz w:val="32"/>
          <w:szCs w:val="32"/>
        </w:rPr>
      </w:pPr>
      <w:r w:rsidRPr="00330009">
        <w:rPr>
          <w:b/>
          <w:sz w:val="32"/>
          <w:szCs w:val="32"/>
        </w:rPr>
        <w:t>по математике</w:t>
      </w:r>
    </w:p>
    <w:p w:rsidR="00A92444" w:rsidRPr="00330009" w:rsidRDefault="00A92444" w:rsidP="00330009">
      <w:pPr>
        <w:jc w:val="center"/>
        <w:rPr>
          <w:b/>
          <w:bCs/>
          <w:sz w:val="32"/>
          <w:szCs w:val="32"/>
        </w:rPr>
      </w:pPr>
      <w:r w:rsidRPr="00330009">
        <w:rPr>
          <w:b/>
          <w:bCs/>
          <w:sz w:val="32"/>
          <w:szCs w:val="32"/>
        </w:rPr>
        <w:t>предметная область – математика и информатика</w:t>
      </w:r>
    </w:p>
    <w:p w:rsidR="00A92444" w:rsidRPr="00330009" w:rsidRDefault="00E72CCA" w:rsidP="003300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2</w:t>
      </w:r>
      <w:r w:rsidR="00A92444" w:rsidRPr="00330009">
        <w:rPr>
          <w:b/>
          <w:bCs/>
          <w:sz w:val="32"/>
          <w:szCs w:val="32"/>
        </w:rPr>
        <w:t xml:space="preserve"> класс</w:t>
      </w:r>
    </w:p>
    <w:p w:rsidR="00A92444" w:rsidRPr="00330009" w:rsidRDefault="00A92444" w:rsidP="00330009">
      <w:pPr>
        <w:jc w:val="center"/>
        <w:rPr>
          <w:b/>
          <w:sz w:val="32"/>
          <w:szCs w:val="32"/>
        </w:rPr>
      </w:pPr>
      <w:r w:rsidRPr="00330009">
        <w:rPr>
          <w:b/>
          <w:sz w:val="32"/>
          <w:szCs w:val="32"/>
        </w:rPr>
        <w:t>начальное общее образование</w:t>
      </w:r>
    </w:p>
    <w:p w:rsidR="00A92444" w:rsidRPr="00330009" w:rsidRDefault="00324F01" w:rsidP="003300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E72CCA">
        <w:rPr>
          <w:b/>
          <w:bCs/>
          <w:sz w:val="32"/>
          <w:szCs w:val="32"/>
        </w:rPr>
        <w:t>2</w:t>
      </w:r>
      <w:r w:rsidR="00E72CCA">
        <w:rPr>
          <w:b/>
          <w:bCs/>
          <w:sz w:val="32"/>
          <w:szCs w:val="32"/>
          <w:lang w:val="en-US"/>
        </w:rPr>
        <w:t>1</w:t>
      </w:r>
      <w:r>
        <w:rPr>
          <w:b/>
          <w:bCs/>
          <w:sz w:val="32"/>
          <w:szCs w:val="32"/>
        </w:rPr>
        <w:t>-202</w:t>
      </w:r>
      <w:r w:rsidR="00E72CCA">
        <w:rPr>
          <w:b/>
          <w:bCs/>
          <w:sz w:val="32"/>
          <w:szCs w:val="32"/>
          <w:lang w:val="en-US"/>
        </w:rPr>
        <w:t>2</w:t>
      </w:r>
      <w:r w:rsidR="00A92444" w:rsidRPr="00330009">
        <w:rPr>
          <w:b/>
          <w:bCs/>
          <w:sz w:val="32"/>
          <w:szCs w:val="32"/>
        </w:rPr>
        <w:t xml:space="preserve"> учебный год</w:t>
      </w:r>
    </w:p>
    <w:p w:rsidR="00963DE6" w:rsidRPr="00963DE6" w:rsidRDefault="00227543" w:rsidP="00E72CCA">
      <w:pPr>
        <w:jc w:val="both"/>
      </w:pPr>
      <w:r>
        <w:rPr>
          <w:bCs/>
        </w:rPr>
        <w:t xml:space="preserve">                                </w:t>
      </w:r>
      <w:r w:rsidR="00A92444" w:rsidRPr="00963DE6">
        <w:rPr>
          <w:bCs/>
        </w:rPr>
        <w:t xml:space="preserve">Рабочая программа составлена на основе </w:t>
      </w:r>
    </w:p>
    <w:p w:rsidR="004E7E79" w:rsidRDefault="004E7E79" w:rsidP="004E7E79">
      <w:pPr>
        <w:jc w:val="both"/>
        <w:rPr>
          <w:rFonts w:eastAsia="Calibri"/>
        </w:rPr>
      </w:pPr>
      <w:r w:rsidRPr="005D13FE">
        <w:rPr>
          <w:rFonts w:eastAsia="Calibri"/>
        </w:rPr>
        <w:t>приме</w:t>
      </w:r>
      <w:r>
        <w:rPr>
          <w:rFonts w:eastAsia="Calibri"/>
        </w:rPr>
        <w:t>рной рабочей программы по математике</w:t>
      </w:r>
      <w:r w:rsidRPr="005D13FE">
        <w:rPr>
          <w:rFonts w:eastAsia="Calibri"/>
        </w:rPr>
        <w:t xml:space="preserve"> на уровне основного общего образования 2021 года. </w:t>
      </w:r>
    </w:p>
    <w:p w:rsidR="00DD1DF1" w:rsidRDefault="00DD1DF1" w:rsidP="00963DE6">
      <w:pPr>
        <w:jc w:val="both"/>
      </w:pPr>
    </w:p>
    <w:p w:rsidR="00DD1DF1" w:rsidRDefault="00DD1DF1" w:rsidP="00963DE6">
      <w:pPr>
        <w:jc w:val="both"/>
      </w:pPr>
    </w:p>
    <w:p w:rsidR="00DD1DF1" w:rsidRDefault="00DD1DF1" w:rsidP="00963DE6">
      <w:pPr>
        <w:jc w:val="both"/>
      </w:pPr>
    </w:p>
    <w:p w:rsidR="00DD1DF1" w:rsidRDefault="00DD1DF1" w:rsidP="00963DE6">
      <w:pPr>
        <w:jc w:val="both"/>
      </w:pPr>
    </w:p>
    <w:p w:rsidR="00330009" w:rsidRDefault="00330009" w:rsidP="00963DE6">
      <w:pPr>
        <w:jc w:val="both"/>
      </w:pPr>
    </w:p>
    <w:p w:rsidR="00330009" w:rsidRDefault="00330009" w:rsidP="00963DE6">
      <w:pPr>
        <w:jc w:val="both"/>
      </w:pPr>
    </w:p>
    <w:p w:rsidR="00330009" w:rsidRPr="00963DE6" w:rsidRDefault="00330009" w:rsidP="00963DE6">
      <w:pPr>
        <w:jc w:val="both"/>
      </w:pPr>
    </w:p>
    <w:p w:rsidR="00963DE6" w:rsidRPr="00963DE6" w:rsidRDefault="00963DE6" w:rsidP="00963DE6">
      <w:pPr>
        <w:jc w:val="both"/>
      </w:pPr>
    </w:p>
    <w:p w:rsidR="00963DE6" w:rsidRPr="00963DE6" w:rsidRDefault="00963DE6" w:rsidP="00963DE6">
      <w:pPr>
        <w:jc w:val="both"/>
      </w:pPr>
    </w:p>
    <w:p w:rsidR="00A92444" w:rsidRDefault="00324F01" w:rsidP="00324F01">
      <w:pPr>
        <w:jc w:val="center"/>
        <w:rPr>
          <w:bCs/>
        </w:rPr>
      </w:pPr>
      <w:r>
        <w:rPr>
          <w:bCs/>
        </w:rPr>
        <w:t xml:space="preserve">                     </w:t>
      </w:r>
      <w:r w:rsidR="00A92444" w:rsidRPr="00963DE6">
        <w:rPr>
          <w:bCs/>
        </w:rPr>
        <w:t>Составитель:</w:t>
      </w:r>
      <w:r w:rsidR="00963DE6" w:rsidRPr="00963DE6">
        <w:t xml:space="preserve"> </w:t>
      </w:r>
    </w:p>
    <w:p w:rsidR="00324F01" w:rsidRPr="00963DE6" w:rsidRDefault="00324F01" w:rsidP="00324F01">
      <w:pPr>
        <w:jc w:val="center"/>
      </w:pPr>
      <w:r>
        <w:rPr>
          <w:bCs/>
        </w:rPr>
        <w:t xml:space="preserve">                                                            Сапронова Светлана Александровна</w:t>
      </w:r>
    </w:p>
    <w:p w:rsidR="00A92444" w:rsidRPr="00963DE6" w:rsidRDefault="00A92444" w:rsidP="00330009">
      <w:pPr>
        <w:jc w:val="right"/>
        <w:rPr>
          <w:bCs/>
        </w:rPr>
      </w:pPr>
      <w:r w:rsidRPr="00963DE6">
        <w:rPr>
          <w:bCs/>
        </w:rPr>
        <w:t xml:space="preserve">учитель начальных классов </w:t>
      </w:r>
      <w:r w:rsidR="00324F01">
        <w:rPr>
          <w:bCs/>
        </w:rPr>
        <w:t>высшей</w:t>
      </w:r>
      <w:r w:rsidR="00813603">
        <w:rPr>
          <w:bCs/>
        </w:rPr>
        <w:t xml:space="preserve"> категории</w:t>
      </w:r>
    </w:p>
    <w:p w:rsidR="00A92444" w:rsidRPr="00963DE6" w:rsidRDefault="00A92444" w:rsidP="00963DE6">
      <w:pPr>
        <w:jc w:val="both"/>
        <w:rPr>
          <w:bCs/>
        </w:rPr>
      </w:pPr>
    </w:p>
    <w:p w:rsidR="00A92444" w:rsidRPr="00963DE6" w:rsidRDefault="00A92444" w:rsidP="00963DE6">
      <w:pPr>
        <w:jc w:val="both"/>
        <w:rPr>
          <w:bCs/>
        </w:rPr>
      </w:pPr>
    </w:p>
    <w:p w:rsidR="00A92444" w:rsidRDefault="00A92444" w:rsidP="00963DE6">
      <w:pPr>
        <w:jc w:val="both"/>
        <w:rPr>
          <w:bCs/>
        </w:rPr>
      </w:pPr>
    </w:p>
    <w:p w:rsidR="00DD1DF1" w:rsidRDefault="00DD1DF1" w:rsidP="00963DE6">
      <w:pPr>
        <w:jc w:val="both"/>
        <w:rPr>
          <w:bCs/>
        </w:rPr>
      </w:pPr>
    </w:p>
    <w:p w:rsidR="00330009" w:rsidRDefault="00330009" w:rsidP="00963DE6">
      <w:pPr>
        <w:jc w:val="both"/>
        <w:rPr>
          <w:bCs/>
        </w:rPr>
      </w:pPr>
    </w:p>
    <w:p w:rsidR="00330009" w:rsidRDefault="00330009" w:rsidP="00963DE6">
      <w:pPr>
        <w:jc w:val="both"/>
        <w:rPr>
          <w:bCs/>
        </w:rPr>
      </w:pPr>
    </w:p>
    <w:p w:rsidR="00330009" w:rsidRPr="00963DE6" w:rsidRDefault="00330009" w:rsidP="00963DE6">
      <w:pPr>
        <w:jc w:val="both"/>
        <w:rPr>
          <w:bCs/>
        </w:rPr>
      </w:pPr>
    </w:p>
    <w:p w:rsidR="00E72CCA" w:rsidRDefault="00E72CCA" w:rsidP="00330009">
      <w:pPr>
        <w:jc w:val="center"/>
        <w:rPr>
          <w:bCs/>
        </w:rPr>
      </w:pPr>
    </w:p>
    <w:p w:rsidR="00E72CCA" w:rsidRDefault="00E72CCA" w:rsidP="00330009">
      <w:pPr>
        <w:jc w:val="center"/>
        <w:rPr>
          <w:bCs/>
        </w:rPr>
      </w:pPr>
    </w:p>
    <w:p w:rsidR="00E72CCA" w:rsidRDefault="00E72CCA" w:rsidP="00330009">
      <w:pPr>
        <w:jc w:val="center"/>
        <w:rPr>
          <w:bCs/>
        </w:rPr>
      </w:pPr>
    </w:p>
    <w:p w:rsidR="00E72CCA" w:rsidRDefault="00E72CCA" w:rsidP="00330009">
      <w:pPr>
        <w:jc w:val="center"/>
        <w:rPr>
          <w:bCs/>
        </w:rPr>
      </w:pPr>
    </w:p>
    <w:p w:rsidR="00E72CCA" w:rsidRDefault="00E72CCA" w:rsidP="00330009">
      <w:pPr>
        <w:jc w:val="center"/>
        <w:rPr>
          <w:b/>
        </w:rPr>
      </w:pPr>
      <w:r>
        <w:rPr>
          <w:bCs/>
        </w:rPr>
        <w:t xml:space="preserve">Саввушка, </w:t>
      </w:r>
      <w:r w:rsidRPr="00E72CCA">
        <w:rPr>
          <w:bCs/>
        </w:rPr>
        <w:t>202</w:t>
      </w:r>
      <w:r w:rsidRPr="00E72CCA">
        <w:rPr>
          <w:bCs/>
          <w:lang w:val="en-US"/>
        </w:rPr>
        <w:t xml:space="preserve">1 </w:t>
      </w:r>
      <w:r w:rsidR="00117113" w:rsidRPr="00E72CCA">
        <w:t xml:space="preserve"> </w:t>
      </w:r>
      <w:r w:rsidRPr="00E72CCA">
        <w:t>г</w:t>
      </w:r>
      <w:r w:rsidR="00117113">
        <w:rPr>
          <w:b/>
        </w:rPr>
        <w:t xml:space="preserve">  </w:t>
      </w:r>
    </w:p>
    <w:p w:rsidR="00E72CCA" w:rsidRDefault="00E72CCA" w:rsidP="00330009">
      <w:pPr>
        <w:jc w:val="center"/>
        <w:rPr>
          <w:b/>
        </w:rPr>
      </w:pPr>
    </w:p>
    <w:p w:rsidR="00E72CCA" w:rsidRPr="00E72CCA" w:rsidRDefault="00E72CCA" w:rsidP="00E72CCA">
      <w:pPr>
        <w:spacing w:after="160" w:line="252" w:lineRule="auto"/>
        <w:rPr>
          <w:b/>
        </w:rPr>
      </w:pPr>
      <w:r>
        <w:rPr>
          <w:b/>
        </w:rPr>
        <w:t xml:space="preserve">                                         </w:t>
      </w:r>
      <w:r w:rsidR="00117113">
        <w:rPr>
          <w:b/>
        </w:rPr>
        <w:t xml:space="preserve">  </w:t>
      </w:r>
      <w:r w:rsidRPr="005D13FE">
        <w:rPr>
          <w:rFonts w:eastAsia="Calibri"/>
          <w:b/>
        </w:rPr>
        <w:t>1. Пояснительная записка</w:t>
      </w:r>
    </w:p>
    <w:p w:rsidR="00E72CCA" w:rsidRDefault="00E72CCA" w:rsidP="00E72CCA">
      <w:pPr>
        <w:ind w:firstLine="567"/>
        <w:jc w:val="both"/>
        <w:rPr>
          <w:rFonts w:eastAsia="Calibri"/>
        </w:rPr>
      </w:pPr>
      <w:r w:rsidRPr="005D13FE">
        <w:rPr>
          <w:rFonts w:eastAsia="Calibri"/>
          <w:b/>
        </w:rPr>
        <w:t>Рабочая п</w:t>
      </w:r>
      <w:r>
        <w:rPr>
          <w:rFonts w:eastAsia="Calibri"/>
          <w:b/>
        </w:rPr>
        <w:t>рограмма учебного предмета «Математи</w:t>
      </w:r>
      <w:r w:rsidRPr="005D13FE">
        <w:rPr>
          <w:rFonts w:eastAsia="Calibri"/>
          <w:b/>
        </w:rPr>
        <w:t xml:space="preserve">ка» разработана на основе </w:t>
      </w:r>
      <w:r w:rsidRPr="005D13FE">
        <w:rPr>
          <w:rFonts w:eastAsia="Calibri"/>
        </w:rPr>
        <w:t xml:space="preserve"> приме</w:t>
      </w:r>
      <w:r>
        <w:rPr>
          <w:rFonts w:eastAsia="Calibri"/>
        </w:rPr>
        <w:t>рной рабочей программы по математике</w:t>
      </w:r>
      <w:r w:rsidRPr="005D13FE">
        <w:rPr>
          <w:rFonts w:eastAsia="Calibri"/>
        </w:rPr>
        <w:t xml:space="preserve"> на уровне основного общего образования 2021 года. </w:t>
      </w:r>
    </w:p>
    <w:p w:rsidR="00E72CCA" w:rsidRPr="00D87BE5" w:rsidRDefault="00E72CCA" w:rsidP="00E72CCA">
      <w:pPr>
        <w:numPr>
          <w:ilvl w:val="1"/>
          <w:numId w:val="26"/>
        </w:numPr>
        <w:ind w:hanging="720"/>
        <w:contextualSpacing/>
        <w:jc w:val="both"/>
        <w:rPr>
          <w:rFonts w:eastAsiaTheme="minorHAnsi"/>
          <w:b/>
          <w:bCs/>
          <w:lang w:eastAsia="en-US"/>
        </w:rPr>
      </w:pPr>
      <w:r w:rsidRPr="00D87BE5">
        <w:rPr>
          <w:rFonts w:eastAsiaTheme="minorHAnsi"/>
          <w:b/>
          <w:bCs/>
          <w:lang w:eastAsia="en-US"/>
        </w:rPr>
        <w:t>Нормативные документы, на основе которых разработана рабочая программа:</w:t>
      </w:r>
    </w:p>
    <w:p w:rsidR="00E72CCA" w:rsidRDefault="00E72CCA" w:rsidP="00E72CCA">
      <w:pPr>
        <w:jc w:val="both"/>
        <w:rPr>
          <w:rFonts w:eastAsia="Calibri"/>
        </w:rPr>
      </w:pPr>
      <w:r w:rsidRPr="00D87BE5">
        <w:rPr>
          <w:rFonts w:eastAsiaTheme="minorHAnsi"/>
          <w:bCs/>
          <w:lang w:eastAsia="en-US"/>
        </w:rPr>
        <w:t xml:space="preserve">1. </w:t>
      </w:r>
      <w:r w:rsidRPr="005D13FE">
        <w:rPr>
          <w:rFonts w:eastAsia="Calibri"/>
          <w:b/>
        </w:rPr>
        <w:t>Рабочая п</w:t>
      </w:r>
      <w:r>
        <w:rPr>
          <w:rFonts w:eastAsia="Calibri"/>
          <w:b/>
        </w:rPr>
        <w:t>рограмма учебного предмета «Математи</w:t>
      </w:r>
      <w:r w:rsidRPr="005D13FE">
        <w:rPr>
          <w:rFonts w:eastAsia="Calibri"/>
          <w:b/>
        </w:rPr>
        <w:t xml:space="preserve">ка» разработана на основе </w:t>
      </w:r>
      <w:r w:rsidRPr="005D13FE">
        <w:rPr>
          <w:rFonts w:eastAsia="Calibri"/>
        </w:rPr>
        <w:t xml:space="preserve"> приме</w:t>
      </w:r>
      <w:r>
        <w:rPr>
          <w:rFonts w:eastAsia="Calibri"/>
        </w:rPr>
        <w:t>рной рабочей программы по математике</w:t>
      </w:r>
      <w:r w:rsidRPr="005D13FE">
        <w:rPr>
          <w:rFonts w:eastAsia="Calibri"/>
        </w:rPr>
        <w:t xml:space="preserve"> на уровне основного общего образования 2021 года. </w:t>
      </w:r>
    </w:p>
    <w:p w:rsidR="00E72CCA" w:rsidRPr="00D87BE5" w:rsidRDefault="00E72CCA" w:rsidP="00E72CCA">
      <w:pPr>
        <w:jc w:val="both"/>
        <w:rPr>
          <w:rFonts w:eastAsiaTheme="minorHAnsi"/>
          <w:bCs/>
          <w:lang w:eastAsia="en-US"/>
        </w:rPr>
      </w:pPr>
      <w:r w:rsidRPr="00D87BE5">
        <w:rPr>
          <w:rFonts w:eastAsiaTheme="minorHAnsi"/>
          <w:bCs/>
          <w:lang w:eastAsia="en-US"/>
        </w:rPr>
        <w:t xml:space="preserve">2.Федеральный перечень учебников </w:t>
      </w:r>
    </w:p>
    <w:p w:rsidR="00E72CCA" w:rsidRPr="00D87BE5" w:rsidRDefault="00E72CCA" w:rsidP="00E72CCA">
      <w:pPr>
        <w:rPr>
          <w:bCs/>
        </w:rPr>
      </w:pPr>
      <w:r w:rsidRPr="00D87BE5">
        <w:rPr>
          <w:rFonts w:eastAsiaTheme="minorHAnsi"/>
          <w:lang w:eastAsia="en-US"/>
        </w:rPr>
        <w:t>3.Основная образовательная программа начального общего образования МБОУ</w:t>
      </w:r>
      <w:r w:rsidRPr="00D87BE5">
        <w:rPr>
          <w:b/>
          <w:bCs/>
        </w:rPr>
        <w:t xml:space="preserve">  </w:t>
      </w:r>
      <w:r w:rsidRPr="00D87BE5">
        <w:rPr>
          <w:bCs/>
        </w:rPr>
        <w:t>«Саввушинская СОШ имени  Героя Советского Союза К.Н.Чекаева» Змеиногорского района Алтайского края</w:t>
      </w:r>
    </w:p>
    <w:p w:rsidR="00E72CCA" w:rsidRPr="00D87BE5" w:rsidRDefault="00E72CCA" w:rsidP="00E72CCA">
      <w:pPr>
        <w:rPr>
          <w:bCs/>
        </w:rPr>
      </w:pPr>
      <w:r w:rsidRPr="00D87BE5">
        <w:rPr>
          <w:rFonts w:eastAsiaTheme="minorHAnsi"/>
          <w:bCs/>
          <w:lang w:eastAsia="en-US"/>
        </w:rPr>
        <w:t xml:space="preserve">4.Учебный  план </w:t>
      </w:r>
      <w:r w:rsidRPr="00D87BE5">
        <w:rPr>
          <w:rFonts w:eastAsiaTheme="minorHAnsi"/>
          <w:lang w:eastAsia="en-US"/>
        </w:rPr>
        <w:t>МБОУ</w:t>
      </w:r>
      <w:r w:rsidRPr="00D87BE5">
        <w:rPr>
          <w:b/>
          <w:bCs/>
        </w:rPr>
        <w:t xml:space="preserve">  </w:t>
      </w:r>
      <w:r w:rsidRPr="00D87BE5">
        <w:rPr>
          <w:bCs/>
        </w:rPr>
        <w:t>«Саввушинская СОШ имени  Героя Советского Союза К.Н.Чекаева» Змеиногорского района Алтайского края</w:t>
      </w:r>
    </w:p>
    <w:p w:rsidR="00E72CCA" w:rsidRPr="00D87BE5" w:rsidRDefault="00E72CCA" w:rsidP="00E72CCA">
      <w:pPr>
        <w:rPr>
          <w:bCs/>
        </w:rPr>
      </w:pPr>
      <w:r w:rsidRPr="00D87BE5">
        <w:rPr>
          <w:rFonts w:eastAsiaTheme="minorHAnsi"/>
          <w:shd w:val="clear" w:color="auto" w:fill="FFFFFF"/>
          <w:lang w:eastAsia="en-US"/>
        </w:rPr>
        <w:t xml:space="preserve">5.Годовой календарный график </w:t>
      </w:r>
      <w:r w:rsidRPr="00D87BE5">
        <w:rPr>
          <w:rFonts w:eastAsiaTheme="minorHAnsi"/>
          <w:lang w:eastAsia="en-US"/>
        </w:rPr>
        <w:t>МБОУ</w:t>
      </w:r>
      <w:r w:rsidRPr="00D87BE5">
        <w:rPr>
          <w:b/>
          <w:bCs/>
        </w:rPr>
        <w:t xml:space="preserve">  </w:t>
      </w:r>
      <w:r w:rsidRPr="00D87BE5">
        <w:rPr>
          <w:bCs/>
        </w:rPr>
        <w:t>«Саввушинская СОШ имени  Героя Советского Союза К.Н.Чекаева» Змеиногорского района Алтайского края</w:t>
      </w:r>
    </w:p>
    <w:p w:rsidR="00E72CCA" w:rsidRPr="00D87BE5" w:rsidRDefault="00E72CCA" w:rsidP="00E72CCA">
      <w:pPr>
        <w:jc w:val="both"/>
        <w:rPr>
          <w:rFonts w:eastAsiaTheme="minorHAnsi"/>
          <w:bCs/>
          <w:lang w:eastAsia="en-US"/>
        </w:rPr>
      </w:pPr>
      <w:r w:rsidRPr="00D87BE5">
        <w:rPr>
          <w:rFonts w:eastAsiaTheme="minorHAnsi"/>
          <w:shd w:val="clear" w:color="auto" w:fill="FFFFFF"/>
          <w:lang w:eastAsia="en-US"/>
        </w:rPr>
        <w:t>6.Положение</w:t>
      </w:r>
      <w:r w:rsidRPr="00D87BE5">
        <w:rPr>
          <w:rFonts w:eastAsiaTheme="minorHAnsi"/>
          <w:lang w:eastAsia="en-US"/>
        </w:rPr>
        <w:t xml:space="preserve"> о структуре, порядке разработки и утверждения  рабочих программ учебных предметов, внеурочной деятельности МБОУ</w:t>
      </w:r>
      <w:r w:rsidRPr="00D87BE5">
        <w:rPr>
          <w:b/>
          <w:bCs/>
        </w:rPr>
        <w:t xml:space="preserve">  </w:t>
      </w:r>
      <w:r w:rsidRPr="00D87BE5">
        <w:rPr>
          <w:bCs/>
        </w:rPr>
        <w:t>«Саввушинская СОШ имени  Героя Советского Союза К.Н.Чекаева» Змеиногорского района Алтайского края</w:t>
      </w:r>
    </w:p>
    <w:p w:rsidR="00E72CCA" w:rsidRPr="005D13FE" w:rsidRDefault="00E72CCA" w:rsidP="00E72CCA">
      <w:pPr>
        <w:ind w:firstLine="567"/>
        <w:jc w:val="both"/>
        <w:rPr>
          <w:rFonts w:ascii="Calibri" w:eastAsia="Calibri" w:hAnsi="Calibri" w:cs="Calibri"/>
        </w:rPr>
      </w:pPr>
    </w:p>
    <w:p w:rsidR="00E72CCA" w:rsidRDefault="00E72CCA" w:rsidP="00E72CCA">
      <w:pPr>
        <w:pStyle w:val="af"/>
        <w:ind w:left="2136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E72CCA" w:rsidRPr="001209CF" w:rsidRDefault="00E72CCA" w:rsidP="00E72CCA">
      <w:r w:rsidRPr="001209CF">
        <w:t>В учебном плане на изучение математики в каждом классе начальной школы отводится 4 часа в неделю, всего 540 часов. Из них: в 1 классе — 132 часа, во 2 классе — 136 часов, 3 классе  — 136 часов, 4 классе — 136 часов.</w:t>
      </w:r>
    </w:p>
    <w:p w:rsidR="00E72CCA" w:rsidRPr="005D13FE" w:rsidRDefault="00E72CCA" w:rsidP="00E72CCA">
      <w:pPr>
        <w:shd w:val="clear" w:color="auto" w:fill="FFFFFF"/>
        <w:tabs>
          <w:tab w:val="left" w:pos="405"/>
        </w:tabs>
        <w:ind w:firstLine="567"/>
        <w:jc w:val="both"/>
        <w:rPr>
          <w:rFonts w:ascii="Calibri" w:eastAsia="Calibri" w:hAnsi="Calibri" w:cs="Calibri"/>
        </w:rPr>
      </w:pPr>
      <w:r w:rsidRPr="005D13FE">
        <w:rPr>
          <w:b/>
          <w:color w:val="000000"/>
          <w:kern w:val="2"/>
          <w:lang w:eastAsia="hi-IN"/>
        </w:rPr>
        <w:t xml:space="preserve">Информация о внесенных изменениях в примерную рабочую программу и их обоснование </w:t>
      </w:r>
      <w:r w:rsidRPr="005D13FE">
        <w:rPr>
          <w:i/>
          <w:color w:val="000000"/>
          <w:kern w:val="2"/>
          <w:lang w:eastAsia="hi-IN"/>
        </w:rPr>
        <w:t>(если таковые имеются)</w:t>
      </w:r>
      <w:r w:rsidRPr="005D13FE">
        <w:rPr>
          <w:b/>
          <w:color w:val="000000"/>
          <w:kern w:val="2"/>
          <w:lang w:eastAsia="hi-IN"/>
        </w:rPr>
        <w:t>:</w:t>
      </w:r>
    </w:p>
    <w:p w:rsidR="00E72CCA" w:rsidRPr="005D13FE" w:rsidRDefault="00E72CCA" w:rsidP="00E72CCA">
      <w:pPr>
        <w:tabs>
          <w:tab w:val="left" w:pos="405"/>
        </w:tabs>
        <w:ind w:firstLine="567"/>
        <w:jc w:val="both"/>
        <w:rPr>
          <w:rFonts w:ascii="Calibri" w:eastAsia="Calibri" w:hAnsi="Calibri" w:cs="Calibri"/>
        </w:rPr>
      </w:pPr>
      <w:r w:rsidRPr="005D13FE">
        <w:rPr>
          <w:color w:val="000000"/>
          <w:kern w:val="2"/>
          <w:lang w:eastAsia="hi-IN"/>
        </w:rPr>
        <w:t>Содержание рабочей программы включает все темы, предусмотренные примерной рабочей программой основн</w:t>
      </w:r>
      <w:r>
        <w:rPr>
          <w:color w:val="000000"/>
          <w:kern w:val="2"/>
          <w:lang w:eastAsia="hi-IN"/>
        </w:rPr>
        <w:t>ого общего образования по математике</w:t>
      </w:r>
      <w:r w:rsidRPr="005D13FE">
        <w:rPr>
          <w:color w:val="000000"/>
          <w:kern w:val="2"/>
          <w:lang w:eastAsia="hi-IN"/>
        </w:rPr>
        <w:t>.</w:t>
      </w:r>
      <w:r>
        <w:rPr>
          <w:color w:val="000000"/>
          <w:kern w:val="2"/>
          <w:lang w:eastAsia="hi-IN"/>
        </w:rPr>
        <w:t xml:space="preserve"> </w:t>
      </w:r>
      <w:r w:rsidRPr="005D13FE">
        <w:rPr>
          <w:color w:val="000000"/>
          <w:kern w:val="2"/>
          <w:lang w:eastAsia="hi-IN"/>
        </w:rPr>
        <w:t xml:space="preserve">Изменений в целях и задачах изучения учебного предмета, а также в общей логике изучения учебного материала по отношению к примерной программе нет. </w:t>
      </w:r>
    </w:p>
    <w:p w:rsidR="00E72CCA" w:rsidRPr="005D13FE" w:rsidRDefault="00E72CCA" w:rsidP="00E72CCA">
      <w:pPr>
        <w:tabs>
          <w:tab w:val="left" w:pos="405"/>
        </w:tabs>
        <w:ind w:firstLine="567"/>
        <w:jc w:val="both"/>
        <w:rPr>
          <w:color w:val="000000"/>
          <w:spacing w:val="-4"/>
          <w:kern w:val="2"/>
          <w:lang w:eastAsia="hi-IN"/>
        </w:rPr>
      </w:pPr>
    </w:p>
    <w:p w:rsidR="00E72CCA" w:rsidRPr="005D13FE" w:rsidRDefault="00E72CCA" w:rsidP="00E72CCA">
      <w:pPr>
        <w:tabs>
          <w:tab w:val="left" w:pos="405"/>
        </w:tabs>
        <w:ind w:firstLine="567"/>
        <w:jc w:val="center"/>
        <w:rPr>
          <w:rFonts w:ascii="Calibri" w:eastAsia="Calibri" w:hAnsi="Calibri" w:cs="Calibri"/>
        </w:rPr>
      </w:pPr>
      <w:r w:rsidRPr="005D13FE">
        <w:rPr>
          <w:rFonts w:eastAsia="Calibri"/>
          <w:b/>
          <w:color w:val="000000"/>
        </w:rPr>
        <w:t>2. Планируемые образовательные результаты освоения</w:t>
      </w:r>
    </w:p>
    <w:p w:rsidR="00E72CCA" w:rsidRDefault="00E72CCA" w:rsidP="00E72CCA">
      <w:pPr>
        <w:tabs>
          <w:tab w:val="left" w:pos="405"/>
        </w:tabs>
        <w:ind w:firstLine="567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учебного предмета «Математика»</w:t>
      </w:r>
    </w:p>
    <w:p w:rsidR="00E72CCA" w:rsidRPr="00176A2B" w:rsidRDefault="00E72CCA" w:rsidP="00E72CCA">
      <w:pPr>
        <w:rPr>
          <w:b/>
        </w:rPr>
      </w:pPr>
      <w:r w:rsidRPr="00176A2B">
        <w:rPr>
          <w:b/>
        </w:rPr>
        <w:t xml:space="preserve">ЛИЧНОСТНЫЕ РЕЗУЛЬТАТЫ </w:t>
      </w:r>
    </w:p>
    <w:p w:rsidR="00E72CCA" w:rsidRPr="00176A2B" w:rsidRDefault="00E72CCA" w:rsidP="00E72CCA"/>
    <w:p w:rsidR="00E72CCA" w:rsidRPr="00176A2B" w:rsidRDefault="00E72CCA" w:rsidP="00E72CCA">
      <w:r w:rsidRPr="00176A2B">
        <w:t xml:space="preserve">В результате изучения предмета «Математика» в начальной школе у обучающегося будут сформированы следующие личностные результаты: </w:t>
      </w:r>
    </w:p>
    <w:p w:rsidR="00E72CCA" w:rsidRPr="00176A2B" w:rsidRDefault="00E72CCA" w:rsidP="00E72CCA">
      <w:r w:rsidRPr="00176A2B">
        <w:t xml:space="preserve"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 </w:t>
      </w:r>
    </w:p>
    <w:p w:rsidR="00E72CCA" w:rsidRPr="00176A2B" w:rsidRDefault="00E72CCA" w:rsidP="00E72CCA">
      <w:r w:rsidRPr="00176A2B">
        <w:t xml:space="preserve"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:rsidR="00E72CCA" w:rsidRPr="00176A2B" w:rsidRDefault="00E72CCA" w:rsidP="00E72CCA">
      <w:r w:rsidRPr="00176A2B">
        <w:t xml:space="preserve">—осваивать навыки организации безопасного поведения в информационной среде; </w:t>
      </w:r>
    </w:p>
    <w:p w:rsidR="00E72CCA" w:rsidRPr="00176A2B" w:rsidRDefault="00E72CCA" w:rsidP="00E72CCA">
      <w:r w:rsidRPr="00176A2B">
        <w:t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E72CCA" w:rsidRPr="00176A2B" w:rsidRDefault="00E72CCA" w:rsidP="00E72CCA">
      <w:r w:rsidRPr="00176A2B">
        <w:lastRenderedPageBreak/>
        <w:t xml:space="preserve"> —работать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E72CCA" w:rsidRPr="00176A2B" w:rsidRDefault="00E72CCA" w:rsidP="00E72CCA">
      <w:r w:rsidRPr="00176A2B">
        <w:t xml:space="preserve"> 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E72CCA" w:rsidRPr="00176A2B" w:rsidRDefault="00E72CCA" w:rsidP="00E72CCA">
      <w:r w:rsidRPr="00176A2B">
        <w:t xml:space="preserve">—оценивать свои успехи в изучении математики, намечать пути устранения трудностей; стремиться углублять свои математические знания и умения; </w:t>
      </w:r>
    </w:p>
    <w:p w:rsidR="00E72CCA" w:rsidRPr="00176A2B" w:rsidRDefault="00E72CCA" w:rsidP="00E72CCA">
      <w:r w:rsidRPr="00176A2B">
        <w:t>—пользоваться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72CCA" w:rsidRPr="00176A2B" w:rsidRDefault="00E72CCA" w:rsidP="00E72CCA"/>
    <w:p w:rsidR="00E72CCA" w:rsidRPr="00176A2B" w:rsidRDefault="00E72CCA" w:rsidP="00E72CCA">
      <w:pPr>
        <w:rPr>
          <w:b/>
        </w:rPr>
      </w:pPr>
      <w:r w:rsidRPr="00176A2B">
        <w:rPr>
          <w:b/>
        </w:rPr>
        <w:t>МЕТАПРЕДМЕТНЫЕ РЕЗУЛЬТАТЫ</w:t>
      </w:r>
    </w:p>
    <w:p w:rsidR="00E72CCA" w:rsidRPr="00176A2B" w:rsidRDefault="00E72CCA" w:rsidP="00E72CCA">
      <w:r w:rsidRPr="00176A2B">
        <w:t xml:space="preserve">К концу обучения в начальной школе у обучающегося формируются следующие универсальные учебные действия. </w:t>
      </w:r>
    </w:p>
    <w:p w:rsidR="00E72CCA" w:rsidRPr="00176A2B" w:rsidRDefault="00E72CCA" w:rsidP="00E72CCA"/>
    <w:p w:rsidR="00E72CCA" w:rsidRPr="00176A2B" w:rsidRDefault="00E72CCA" w:rsidP="00E72CCA">
      <w:pPr>
        <w:rPr>
          <w:b/>
        </w:rPr>
      </w:pPr>
      <w:r w:rsidRPr="00176A2B">
        <w:rPr>
          <w:b/>
        </w:rPr>
        <w:t xml:space="preserve">Универсальные познавательные учебные действия: </w:t>
      </w:r>
    </w:p>
    <w:p w:rsidR="00E72CCA" w:rsidRPr="00176A2B" w:rsidRDefault="00E72CCA" w:rsidP="00E72CCA">
      <w:pPr>
        <w:rPr>
          <w:i/>
        </w:rPr>
      </w:pPr>
      <w:r w:rsidRPr="00176A2B">
        <w:rPr>
          <w:i/>
        </w:rPr>
        <w:t xml:space="preserve">1) Базовые логические действия: </w:t>
      </w:r>
    </w:p>
    <w:p w:rsidR="00E72CCA" w:rsidRPr="00176A2B" w:rsidRDefault="00E72CCA" w:rsidP="00E72CCA">
      <w:r w:rsidRPr="00176A2B">
        <w:t xml:space="preserve">—устанавливать связи и зависимости между математическими объектами (часть-целое; причина-следствие; протяжённость); </w:t>
      </w:r>
    </w:p>
    <w:p w:rsidR="00E72CCA" w:rsidRPr="00176A2B" w:rsidRDefault="00E72CCA" w:rsidP="00E72CCA">
      <w:r w:rsidRPr="00176A2B">
        <w:t xml:space="preserve">—применять базовые логические универсальные действия: сравнение, анализ, классификация (группировка), обобщение; </w:t>
      </w:r>
    </w:p>
    <w:p w:rsidR="00E72CCA" w:rsidRPr="00176A2B" w:rsidRDefault="00E72CCA" w:rsidP="00E72CCA">
      <w:r w:rsidRPr="00176A2B">
        <w:t xml:space="preserve">—приобретать практические графические и измерительные навыки для успешного решения учебных и житейских задач; </w:t>
      </w:r>
    </w:p>
    <w:p w:rsidR="00E72CCA" w:rsidRPr="00176A2B" w:rsidRDefault="00E72CCA" w:rsidP="00E72CCA">
      <w:r w:rsidRPr="00176A2B">
        <w:t xml:space="preserve">—представлять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E72CCA" w:rsidRPr="00176A2B" w:rsidRDefault="00E72CCA" w:rsidP="00E72CCA">
      <w:pPr>
        <w:rPr>
          <w:i/>
        </w:rPr>
      </w:pPr>
      <w:r w:rsidRPr="00176A2B">
        <w:rPr>
          <w:i/>
        </w:rPr>
        <w:t xml:space="preserve">2) Базовые исследовательские действия: </w:t>
      </w:r>
    </w:p>
    <w:p w:rsidR="00E72CCA" w:rsidRPr="00176A2B" w:rsidRDefault="00E72CCA" w:rsidP="00E72CCA">
      <w:r w:rsidRPr="00176A2B">
        <w:t xml:space="preserve">—проявлять способность ориентироваться в учебном материале разных разделов курса математики; </w:t>
      </w:r>
    </w:p>
    <w:p w:rsidR="00E72CCA" w:rsidRPr="00176A2B" w:rsidRDefault="00E72CCA" w:rsidP="00E72CCA">
      <w:r w:rsidRPr="00176A2B">
        <w:t xml:space="preserve">—понимать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E72CCA" w:rsidRPr="00176A2B" w:rsidRDefault="00E72CCA" w:rsidP="00E72CCA">
      <w:r w:rsidRPr="00176A2B">
        <w:t xml:space="preserve">—применять изученные методы познания (измерение, моделирование, перебор вариантов) </w:t>
      </w:r>
    </w:p>
    <w:p w:rsidR="00E72CCA" w:rsidRPr="00176A2B" w:rsidRDefault="00E72CCA" w:rsidP="00E72CCA">
      <w:pPr>
        <w:rPr>
          <w:i/>
        </w:rPr>
      </w:pPr>
      <w:r w:rsidRPr="00176A2B">
        <w:rPr>
          <w:i/>
        </w:rPr>
        <w:t xml:space="preserve">3) Работа с информацией: </w:t>
      </w:r>
    </w:p>
    <w:p w:rsidR="00E72CCA" w:rsidRPr="00176A2B" w:rsidRDefault="00E72CCA" w:rsidP="00E72CCA">
      <w:r w:rsidRPr="00176A2B">
        <w:t>—находить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72CCA" w:rsidRPr="00176A2B" w:rsidRDefault="00E72CCA" w:rsidP="00E72CCA">
      <w:r w:rsidRPr="00176A2B">
        <w:t>—читать, интерпретировать графически представленную информацию (схему, таблицу, диаграмму, другую модель); 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—принимать правила, безопасно использовать предлагаемые электронные средства и источники информации.</w:t>
      </w:r>
    </w:p>
    <w:p w:rsidR="00E72CCA" w:rsidRPr="00176A2B" w:rsidRDefault="00E72CCA" w:rsidP="00E72CCA"/>
    <w:p w:rsidR="00E72CCA" w:rsidRPr="00176A2B" w:rsidRDefault="00E72CCA" w:rsidP="00E72CCA">
      <w:pPr>
        <w:rPr>
          <w:b/>
        </w:rPr>
      </w:pPr>
      <w:r w:rsidRPr="00176A2B">
        <w:rPr>
          <w:b/>
        </w:rPr>
        <w:t xml:space="preserve">Универсальные коммуникативные учебные действия: </w:t>
      </w:r>
    </w:p>
    <w:p w:rsidR="00E72CCA" w:rsidRPr="00176A2B" w:rsidRDefault="00E72CCA" w:rsidP="00E72CCA">
      <w:r w:rsidRPr="00176A2B">
        <w:t xml:space="preserve">—конструировать утверждения, проверять их истинность; строить логическое рассуждение; </w:t>
      </w:r>
    </w:p>
    <w:p w:rsidR="00E72CCA" w:rsidRPr="00176A2B" w:rsidRDefault="00E72CCA" w:rsidP="00E72CCA">
      <w:r w:rsidRPr="00176A2B">
        <w:t xml:space="preserve">—использовать текст задания для объяснения способа и хода решения математической задачи; формулировать ответ; </w:t>
      </w:r>
    </w:p>
    <w:p w:rsidR="00E72CCA" w:rsidRPr="00176A2B" w:rsidRDefault="00E72CCA" w:rsidP="00E72CCA">
      <w:r w:rsidRPr="00176A2B">
        <w:t xml:space="preserve">—комментировать процесс вычисления, построения, решения; </w:t>
      </w:r>
    </w:p>
    <w:p w:rsidR="00E72CCA" w:rsidRPr="00176A2B" w:rsidRDefault="00E72CCA" w:rsidP="00E72CCA">
      <w:r w:rsidRPr="00176A2B">
        <w:t xml:space="preserve">—объяснять полученный ответ с использованием изученной терминологии; </w:t>
      </w:r>
    </w:p>
    <w:p w:rsidR="00E72CCA" w:rsidRPr="00176A2B" w:rsidRDefault="00E72CCA" w:rsidP="00E72CCA">
      <w:r w:rsidRPr="00176A2B">
        <w:t xml:space="preserve">—в процессе диалогов по обсуждению изученного материала 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E72CCA" w:rsidRPr="00176A2B" w:rsidRDefault="00E72CCA" w:rsidP="00E72CCA">
      <w:r w:rsidRPr="00176A2B">
        <w:t xml:space="preserve"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E72CCA" w:rsidRPr="00176A2B" w:rsidRDefault="00E72CCA" w:rsidP="00E72CCA">
      <w:r w:rsidRPr="00176A2B">
        <w:lastRenderedPageBreak/>
        <w:t xml:space="preserve">—ориентироваться в алгоритмах: воспроизводить, дополнять, исправлять деформированные; составлять по аналогии; </w:t>
      </w:r>
    </w:p>
    <w:p w:rsidR="00E72CCA" w:rsidRPr="00176A2B" w:rsidRDefault="00E72CCA" w:rsidP="00E72CCA">
      <w:r w:rsidRPr="00176A2B">
        <w:t>—самостоятельно составлять тексты заданий, аналогичные типовым изученным.</w:t>
      </w:r>
    </w:p>
    <w:p w:rsidR="00E72CCA" w:rsidRPr="00176A2B" w:rsidRDefault="00E72CCA" w:rsidP="00E72CCA"/>
    <w:p w:rsidR="00E72CCA" w:rsidRPr="00176A2B" w:rsidRDefault="00E72CCA" w:rsidP="00E72CCA">
      <w:pPr>
        <w:rPr>
          <w:b/>
        </w:rPr>
      </w:pPr>
      <w:r w:rsidRPr="00176A2B">
        <w:rPr>
          <w:b/>
        </w:rPr>
        <w:t xml:space="preserve">Универсальные регулятивные учебные действия: </w:t>
      </w:r>
    </w:p>
    <w:p w:rsidR="00E72CCA" w:rsidRPr="00176A2B" w:rsidRDefault="00E72CCA" w:rsidP="00E72CCA">
      <w:pPr>
        <w:rPr>
          <w:b/>
        </w:rPr>
      </w:pPr>
    </w:p>
    <w:p w:rsidR="00E72CCA" w:rsidRPr="00176A2B" w:rsidRDefault="00E72CCA" w:rsidP="00E72CCA">
      <w:pPr>
        <w:rPr>
          <w:i/>
        </w:rPr>
      </w:pPr>
      <w:r w:rsidRPr="00176A2B">
        <w:rPr>
          <w:i/>
        </w:rPr>
        <w:t xml:space="preserve">1) Самоорганизация: </w:t>
      </w:r>
    </w:p>
    <w:p w:rsidR="00E72CCA" w:rsidRPr="00176A2B" w:rsidRDefault="00E72CCA" w:rsidP="00E72CCA">
      <w:r w:rsidRPr="00176A2B">
        <w:t xml:space="preserve">—планировать этапы предстоящей работы, определять последовательность учебных действий; </w:t>
      </w:r>
    </w:p>
    <w:p w:rsidR="00E72CCA" w:rsidRPr="00176A2B" w:rsidRDefault="00E72CCA" w:rsidP="00E72CCA">
      <w:r w:rsidRPr="00176A2B">
        <w:t xml:space="preserve">—выполнять правила безопасного использования электронных средств, предлагаемых в процессе обучения. </w:t>
      </w:r>
    </w:p>
    <w:p w:rsidR="00E72CCA" w:rsidRPr="00176A2B" w:rsidRDefault="00E72CCA" w:rsidP="00E72CCA">
      <w:pPr>
        <w:rPr>
          <w:i/>
        </w:rPr>
      </w:pPr>
      <w:r w:rsidRPr="00176A2B">
        <w:rPr>
          <w:i/>
        </w:rPr>
        <w:t xml:space="preserve">2) Самоконтроль: </w:t>
      </w:r>
    </w:p>
    <w:p w:rsidR="00E72CCA" w:rsidRPr="00176A2B" w:rsidRDefault="00E72CCA" w:rsidP="00E72CCA">
      <w:r w:rsidRPr="00176A2B">
        <w:t xml:space="preserve">—осуществлять контроль процесса и результата своей деятельности; объективно оценивать их; </w:t>
      </w:r>
    </w:p>
    <w:p w:rsidR="00E72CCA" w:rsidRPr="00176A2B" w:rsidRDefault="00E72CCA" w:rsidP="00E72CCA">
      <w:r w:rsidRPr="00176A2B">
        <w:t xml:space="preserve">—выбирать и при необходимости корректировать способы действий; </w:t>
      </w:r>
    </w:p>
    <w:p w:rsidR="00E72CCA" w:rsidRPr="00176A2B" w:rsidRDefault="00E72CCA" w:rsidP="00E72CCA">
      <w:r w:rsidRPr="00176A2B">
        <w:t>—находить ошибки в своей работе, устанавливать их причины, вести поиск путей преодоления ошибок;</w:t>
      </w:r>
    </w:p>
    <w:p w:rsidR="00E72CCA" w:rsidRPr="00176A2B" w:rsidRDefault="00E72CCA" w:rsidP="00E72CCA">
      <w:pPr>
        <w:rPr>
          <w:i/>
        </w:rPr>
      </w:pPr>
      <w:r w:rsidRPr="00176A2B">
        <w:rPr>
          <w:i/>
        </w:rPr>
        <w:t xml:space="preserve">3) Самооценка: </w:t>
      </w:r>
    </w:p>
    <w:p w:rsidR="00E72CCA" w:rsidRPr="00176A2B" w:rsidRDefault="00E72CCA" w:rsidP="00E72CCA">
      <w:r w:rsidRPr="00176A2B">
        <w:t xml:space="preserve"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E72CCA" w:rsidRPr="00176A2B" w:rsidRDefault="00E72CCA" w:rsidP="00E72CCA">
      <w:r w:rsidRPr="00176A2B">
        <w:t>—оценивать рациональность своих действий, давать им качественную характеристику.</w:t>
      </w:r>
    </w:p>
    <w:p w:rsidR="00E72CCA" w:rsidRPr="00176A2B" w:rsidRDefault="00E72CCA" w:rsidP="00E72CCA"/>
    <w:p w:rsidR="00E72CCA" w:rsidRPr="00176A2B" w:rsidRDefault="00E72CCA" w:rsidP="00E72CCA">
      <w:pPr>
        <w:rPr>
          <w:b/>
        </w:rPr>
      </w:pPr>
      <w:r w:rsidRPr="00176A2B">
        <w:rPr>
          <w:b/>
        </w:rPr>
        <w:t xml:space="preserve">Совместная деятельность: </w:t>
      </w:r>
    </w:p>
    <w:p w:rsidR="00E72CCA" w:rsidRPr="00176A2B" w:rsidRDefault="00E72CCA" w:rsidP="00E72CCA">
      <w:r w:rsidRPr="00176A2B"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 ходе поиска доказательств, выбора рационального способа, анализа информации; </w:t>
      </w:r>
    </w:p>
    <w:p w:rsidR="00E72CCA" w:rsidRPr="00176A2B" w:rsidRDefault="00E72CCA" w:rsidP="00E72CCA">
      <w:r w:rsidRPr="00176A2B"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72CCA" w:rsidRPr="00176A2B" w:rsidRDefault="00E72CCA" w:rsidP="00E72CCA"/>
    <w:p w:rsidR="00E72CCA" w:rsidRPr="00176A2B" w:rsidRDefault="00E72CCA" w:rsidP="00E72CCA">
      <w:pPr>
        <w:rPr>
          <w:b/>
        </w:rPr>
      </w:pPr>
      <w:r w:rsidRPr="00176A2B">
        <w:rPr>
          <w:b/>
        </w:rPr>
        <w:t xml:space="preserve">ПРЕДМЕТНЫЕ РЕЗУЛЬТАТЫ </w:t>
      </w:r>
    </w:p>
    <w:p w:rsidR="00E72CCA" w:rsidRPr="00176A2B" w:rsidRDefault="00E72CCA" w:rsidP="00E72CCA"/>
    <w:p w:rsidR="00E72CCA" w:rsidRPr="00176A2B" w:rsidRDefault="00E72CCA" w:rsidP="00E72CCA">
      <w:r w:rsidRPr="00176A2B">
        <w:t xml:space="preserve">К концу обучения во </w:t>
      </w:r>
      <w:r w:rsidRPr="00176A2B">
        <w:rPr>
          <w:b/>
        </w:rPr>
        <w:t>втором классе</w:t>
      </w:r>
      <w:r>
        <w:rPr>
          <w:b/>
        </w:rPr>
        <w:t xml:space="preserve"> </w:t>
      </w:r>
      <w:r w:rsidRPr="00176A2B">
        <w:t xml:space="preserve">обучающийся научится: </w:t>
      </w:r>
    </w:p>
    <w:p w:rsidR="00E72CCA" w:rsidRPr="00176A2B" w:rsidRDefault="00E72CCA" w:rsidP="00E72CCA">
      <w:r w:rsidRPr="00176A2B">
        <w:t xml:space="preserve">—читать, записывать, сравнивать, упорядочивать числа в пределах 100; </w:t>
      </w:r>
    </w:p>
    <w:p w:rsidR="00E72CCA" w:rsidRPr="00176A2B" w:rsidRDefault="00E72CCA" w:rsidP="00E72CCA">
      <w:r w:rsidRPr="00176A2B">
        <w:t xml:space="preserve">—находить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E72CCA" w:rsidRPr="00176A2B" w:rsidRDefault="00E72CCA" w:rsidP="00E72CCA">
      <w:r w:rsidRPr="00176A2B">
        <w:t xml:space="preserve">—устанавливать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E72CCA" w:rsidRPr="00176A2B" w:rsidRDefault="00E72CCA" w:rsidP="00E72CCA">
      <w:r w:rsidRPr="00176A2B">
        <w:t xml:space="preserve">—выполнять арифметические действия: сложение и вычитание, в пределах 100  — устно и письменно; умножение и деление в пределах 50 с использованием таблицы умножения; </w:t>
      </w:r>
    </w:p>
    <w:p w:rsidR="00E72CCA" w:rsidRPr="00176A2B" w:rsidRDefault="00E72CCA" w:rsidP="00E72CCA">
      <w:r w:rsidRPr="00176A2B">
        <w:t xml:space="preserve">—называть и различать компоненты действий умножения (множители, произведение); деления (делимое, делитель, частное); </w:t>
      </w:r>
    </w:p>
    <w:p w:rsidR="00E72CCA" w:rsidRPr="00176A2B" w:rsidRDefault="00E72CCA" w:rsidP="00E72CCA">
      <w:r w:rsidRPr="00176A2B">
        <w:t xml:space="preserve">—находить неизвестный компонент сложения, вычитания; </w:t>
      </w:r>
    </w:p>
    <w:p w:rsidR="00E72CCA" w:rsidRPr="00176A2B" w:rsidRDefault="00E72CCA" w:rsidP="00E72CCA">
      <w:r w:rsidRPr="00176A2B">
        <w:t xml:space="preserve">—использовать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 </w:t>
      </w:r>
    </w:p>
    <w:p w:rsidR="00E72CCA" w:rsidRPr="00176A2B" w:rsidRDefault="00E72CCA" w:rsidP="00E72CCA">
      <w:r w:rsidRPr="00176A2B">
        <w:t xml:space="preserve">—определять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E72CCA" w:rsidRPr="00176A2B" w:rsidRDefault="00E72CCA" w:rsidP="00E72CCA">
      <w:r w:rsidRPr="00176A2B">
        <w:lastRenderedPageBreak/>
        <w:t xml:space="preserve">—решать текстовые задачи в одно-два действия: представлять задачу (краткая запись, рисунок, таблица или другая мо-дель);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E72CCA" w:rsidRPr="00176A2B" w:rsidRDefault="00E72CCA" w:rsidP="00E72CCA">
      <w:r w:rsidRPr="00176A2B">
        <w:t xml:space="preserve">—различать и называть геометрические фигуры: прямой угол; ломаную, многоугольник; выделять среди четырехугольников прямоугольники, квадраты; </w:t>
      </w:r>
    </w:p>
    <w:p w:rsidR="00E72CCA" w:rsidRPr="00176A2B" w:rsidRDefault="00E72CCA" w:rsidP="00E72CCA">
      <w:r w:rsidRPr="00176A2B">
        <w:t xml:space="preserve">—на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 </w:t>
      </w:r>
    </w:p>
    <w:p w:rsidR="00E72CCA" w:rsidRPr="00176A2B" w:rsidRDefault="00E72CCA" w:rsidP="00E72CCA">
      <w:r w:rsidRPr="00176A2B">
        <w:t xml:space="preserve">—выполнять измерение длин реальных объектов с помощью линейки; </w:t>
      </w:r>
    </w:p>
    <w:p w:rsidR="00E72CCA" w:rsidRPr="00176A2B" w:rsidRDefault="00E72CCA" w:rsidP="00E72CCA">
      <w:r w:rsidRPr="00176A2B">
        <w:t xml:space="preserve">—находить длину ломаной, состоящей из двух-трёх звеньев, периметр прямоугольника (квадрата); </w:t>
      </w:r>
    </w:p>
    <w:p w:rsidR="00E72CCA" w:rsidRPr="00176A2B" w:rsidRDefault="00E72CCA" w:rsidP="00E72CCA">
      <w:r w:rsidRPr="00176A2B">
        <w:t xml:space="preserve">—распознавать верные (истинные) и неверные (ложные) утверждения со словами «все», «каждый»; проводить одно-двухшаговыелогические рассуждения и делать выводы; </w:t>
      </w:r>
    </w:p>
    <w:p w:rsidR="00E72CCA" w:rsidRPr="00176A2B" w:rsidRDefault="00E72CCA" w:rsidP="00E72CCA">
      <w:r w:rsidRPr="00176A2B">
        <w:t xml:space="preserve">—находить общий признак группы математических объектов (чисел, величин, геометрических фигур); </w:t>
      </w:r>
    </w:p>
    <w:p w:rsidR="00E72CCA" w:rsidRPr="00176A2B" w:rsidRDefault="00E72CCA" w:rsidP="00E72CCA">
      <w:r w:rsidRPr="00176A2B">
        <w:t xml:space="preserve">—находить закономерность в ряду объектов (чисел, геометрических фигур); </w:t>
      </w:r>
    </w:p>
    <w:p w:rsidR="00E72CCA" w:rsidRPr="00176A2B" w:rsidRDefault="00E72CCA" w:rsidP="00E72CCA">
      <w:r w:rsidRPr="00176A2B">
        <w:t xml:space="preserve">—представлять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—сравнивать группы объектов (находить общее, различное); </w:t>
      </w:r>
    </w:p>
    <w:p w:rsidR="00E72CCA" w:rsidRPr="00176A2B" w:rsidRDefault="00E72CCA" w:rsidP="00E72CCA">
      <w:r w:rsidRPr="00176A2B">
        <w:t xml:space="preserve">—обнаруживать модели геометрических фигур в окружающем мире; </w:t>
      </w:r>
    </w:p>
    <w:p w:rsidR="00E72CCA" w:rsidRPr="00176A2B" w:rsidRDefault="00E72CCA" w:rsidP="00E72CCA">
      <w:r w:rsidRPr="00176A2B">
        <w:t xml:space="preserve">—подбирать примеры, подтверждающие суждение, ответ; </w:t>
      </w:r>
    </w:p>
    <w:p w:rsidR="00E72CCA" w:rsidRPr="00176A2B" w:rsidRDefault="00E72CCA" w:rsidP="00E72CCA">
      <w:r w:rsidRPr="00176A2B">
        <w:t xml:space="preserve">—составлять (дополнять) текстовую задачу; </w:t>
      </w:r>
    </w:p>
    <w:p w:rsidR="00E72CCA" w:rsidRPr="00176A2B" w:rsidRDefault="00E72CCA" w:rsidP="00E72CCA">
      <w:r w:rsidRPr="00176A2B">
        <w:t xml:space="preserve">—проверять правильность вычислений. </w:t>
      </w:r>
    </w:p>
    <w:p w:rsidR="00E72CCA" w:rsidRPr="00176A2B" w:rsidRDefault="00E72CCA" w:rsidP="00E72CCA"/>
    <w:p w:rsidR="00E72CCA" w:rsidRDefault="00E72CCA" w:rsidP="00E72CCA">
      <w:pPr>
        <w:tabs>
          <w:tab w:val="left" w:pos="405"/>
        </w:tabs>
        <w:ind w:firstLine="567"/>
        <w:jc w:val="center"/>
        <w:rPr>
          <w:rFonts w:eastAsia="Calibri"/>
          <w:b/>
          <w:color w:val="000000"/>
        </w:rPr>
      </w:pPr>
    </w:p>
    <w:p w:rsidR="00E72CCA" w:rsidRDefault="00E72CCA" w:rsidP="00E72CCA">
      <w:pPr>
        <w:tabs>
          <w:tab w:val="left" w:pos="405"/>
        </w:tabs>
        <w:ind w:firstLine="567"/>
        <w:jc w:val="center"/>
        <w:rPr>
          <w:rFonts w:eastAsia="Calibri"/>
          <w:b/>
          <w:color w:val="000000"/>
        </w:rPr>
      </w:pPr>
      <w:r w:rsidRPr="005D13FE">
        <w:rPr>
          <w:rFonts w:eastAsia="Calibri"/>
          <w:b/>
          <w:color w:val="000000"/>
        </w:rPr>
        <w:t>3. Со</w:t>
      </w:r>
      <w:r>
        <w:rPr>
          <w:rFonts w:eastAsia="Calibri"/>
          <w:b/>
          <w:color w:val="000000"/>
        </w:rPr>
        <w:t>держание учебного предмета «Математи</w:t>
      </w:r>
      <w:r w:rsidRPr="005D13FE">
        <w:rPr>
          <w:rFonts w:eastAsia="Calibri"/>
          <w:b/>
          <w:color w:val="000000"/>
        </w:rPr>
        <w:t>ка»</w:t>
      </w:r>
    </w:p>
    <w:p w:rsidR="00E72CCA" w:rsidRDefault="00E72CCA" w:rsidP="00E72CCA">
      <w:pPr>
        <w:tabs>
          <w:tab w:val="left" w:pos="405"/>
        </w:tabs>
        <w:ind w:firstLine="567"/>
        <w:jc w:val="center"/>
        <w:rPr>
          <w:rFonts w:eastAsia="Calibri"/>
          <w:b/>
          <w:color w:val="000000"/>
        </w:rPr>
      </w:pPr>
    </w:p>
    <w:p w:rsidR="00E72CCA" w:rsidRPr="001209CF" w:rsidRDefault="00E72CCA" w:rsidP="00E72CCA">
      <w:pPr>
        <w:tabs>
          <w:tab w:val="left" w:pos="405"/>
        </w:tabs>
        <w:ind w:firstLine="567"/>
      </w:pPr>
      <w:r w:rsidRPr="001209CF">
        <w:t xml:space="preserve"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E72CCA" w:rsidRPr="00673D07" w:rsidRDefault="00E72CCA" w:rsidP="00E72CCA">
      <w:pPr>
        <w:tabs>
          <w:tab w:val="left" w:pos="405"/>
        </w:tabs>
        <w:rPr>
          <w:rFonts w:eastAsia="Calibri"/>
          <w:b/>
          <w:color w:val="000000"/>
        </w:rPr>
      </w:pPr>
      <w:r w:rsidRPr="00673D07">
        <w:rPr>
          <w:rFonts w:eastAsia="Calibri"/>
          <w:b/>
          <w:color w:val="000000"/>
        </w:rPr>
        <w:t>2 КЛАСС</w:t>
      </w:r>
    </w:p>
    <w:p w:rsidR="00E72CCA" w:rsidRPr="006E222D" w:rsidRDefault="00E72CCA" w:rsidP="00E72CCA">
      <w:pPr>
        <w:tabs>
          <w:tab w:val="left" w:pos="405"/>
        </w:tabs>
        <w:ind w:firstLine="567"/>
        <w:rPr>
          <w:rFonts w:eastAsia="Calibri"/>
          <w:b/>
          <w:color w:val="000000"/>
        </w:rPr>
      </w:pPr>
      <w:r w:rsidRPr="006E222D">
        <w:rPr>
          <w:rFonts w:eastAsia="Calibri"/>
          <w:b/>
          <w:color w:val="000000"/>
        </w:rPr>
        <w:t>Числа и величины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Числа в пределах 100: чтение, запись, десятичный состав,сравнение. Запись равенства, неравенства. Увеличение/уменьшение числа на несколько единиц/десятков; разностное сравнение чисел.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Величины: сравнение по массе (единица массы  — килограмм); измерение длины (единицы длины  — метр, дециметр,сантиметр, миллиметр), времени (единицы времени — час, минута). Соотношение между единицами величины (в пределах100), его применение для решения практических задач.</w:t>
      </w:r>
    </w:p>
    <w:p w:rsidR="00E72CCA" w:rsidRPr="006E222D" w:rsidRDefault="00E72CCA" w:rsidP="00E72CCA">
      <w:pPr>
        <w:tabs>
          <w:tab w:val="left" w:pos="405"/>
        </w:tabs>
        <w:ind w:firstLine="567"/>
        <w:rPr>
          <w:rFonts w:eastAsia="Calibri"/>
          <w:b/>
          <w:color w:val="000000"/>
        </w:rPr>
      </w:pPr>
      <w:r w:rsidRPr="006E222D">
        <w:rPr>
          <w:rFonts w:eastAsia="Calibri"/>
          <w:b/>
          <w:color w:val="000000"/>
        </w:rPr>
        <w:t>Арифметические действия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Устное сложение и вычитание чисел в пределах 100 без перехода и с переходом через разряд. Письменное сложение и вычитание в столбик. Переместительное, сочетательное свойства сложения, их применение для вычислений. Взаимосвязь</w:t>
      </w:r>
    </w:p>
    <w:p w:rsidR="00E72CCA" w:rsidRPr="006E091D" w:rsidRDefault="00E72CCA" w:rsidP="00E72CCA">
      <w:pPr>
        <w:tabs>
          <w:tab w:val="left" w:pos="405"/>
        </w:tabs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компонентов и результата действия сложения, действия вычитания. Проверка результата вычисления (реальность ответа,обратное действие).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Неизвестный компонент действия сложения, действия вычитания; его нахождение.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lastRenderedPageBreak/>
        <w:t>Числовое выражение: чтение, запись, вычисление значения.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E72CCA" w:rsidRPr="006E222D" w:rsidRDefault="00E72CCA" w:rsidP="00E72CCA">
      <w:pPr>
        <w:tabs>
          <w:tab w:val="left" w:pos="405"/>
        </w:tabs>
        <w:ind w:firstLine="567"/>
        <w:rPr>
          <w:rFonts w:eastAsia="Calibri"/>
          <w:b/>
          <w:color w:val="000000"/>
        </w:rPr>
      </w:pPr>
      <w:r w:rsidRPr="006E222D">
        <w:rPr>
          <w:rFonts w:eastAsia="Calibri"/>
          <w:b/>
          <w:color w:val="000000"/>
        </w:rPr>
        <w:t>Текстовые задачи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E72CCA" w:rsidRPr="006E222D" w:rsidRDefault="00E72CCA" w:rsidP="00E72CCA">
      <w:pPr>
        <w:tabs>
          <w:tab w:val="left" w:pos="405"/>
        </w:tabs>
        <w:ind w:firstLine="567"/>
        <w:rPr>
          <w:rFonts w:eastAsia="Calibri"/>
          <w:b/>
          <w:color w:val="000000"/>
        </w:rPr>
      </w:pPr>
      <w:r w:rsidRPr="006E222D">
        <w:rPr>
          <w:rFonts w:eastAsia="Calibri"/>
          <w:b/>
          <w:color w:val="000000"/>
        </w:rPr>
        <w:t>Пространственные отношения и геометрические фигуры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наклетчатой бумаге прямоугольника с заданными длинами сторон, квадрата с заданной длиной стороны. Дли</w:t>
      </w:r>
      <w:r>
        <w:rPr>
          <w:rFonts w:eastAsia="Calibri"/>
          <w:color w:val="000000"/>
        </w:rPr>
        <w:t xml:space="preserve">на ломаной. Измерение периметра </w:t>
      </w:r>
      <w:r w:rsidRPr="006E091D">
        <w:rPr>
          <w:rFonts w:eastAsia="Calibri"/>
          <w:color w:val="000000"/>
        </w:rPr>
        <w:t>данного/изображенного прямоугольника(квадрата), запись результата измерения в сантиметрах.</w:t>
      </w:r>
    </w:p>
    <w:p w:rsidR="00E72CCA" w:rsidRPr="006E222D" w:rsidRDefault="00E72CCA" w:rsidP="00E72CCA">
      <w:pPr>
        <w:tabs>
          <w:tab w:val="left" w:pos="405"/>
        </w:tabs>
        <w:ind w:firstLine="567"/>
        <w:rPr>
          <w:rFonts w:eastAsia="Calibri"/>
          <w:b/>
          <w:color w:val="000000"/>
        </w:rPr>
      </w:pPr>
      <w:r w:rsidRPr="006E222D">
        <w:rPr>
          <w:rFonts w:eastAsia="Calibri"/>
          <w:b/>
          <w:color w:val="000000"/>
        </w:rPr>
        <w:t>Математическая информация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 ряду чисел, геометрических фигур, объектов повседневной жизни.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Конструирование утверждений с использованием слов «каждый», «все».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Внесение данных в таблицу, дополнение моделей (схем, изображений) готовыми числовыми данными.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Алгоритмы (приёмы, правила) устных и письменных вычислений, измерений и построения геометрических фигур.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E72CCA" w:rsidRPr="006E222D" w:rsidRDefault="00E72CCA" w:rsidP="00E72CCA">
      <w:pPr>
        <w:tabs>
          <w:tab w:val="left" w:pos="405"/>
        </w:tabs>
        <w:ind w:firstLine="567"/>
        <w:rPr>
          <w:rFonts w:eastAsia="Calibri"/>
          <w:b/>
          <w:color w:val="000000"/>
        </w:rPr>
      </w:pPr>
      <w:r w:rsidRPr="006E222D">
        <w:rPr>
          <w:rFonts w:eastAsia="Calibri"/>
          <w:b/>
          <w:color w:val="000000"/>
        </w:rPr>
        <w:t>Универсальные учебные действия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(пропедевтический уровень)</w:t>
      </w:r>
    </w:p>
    <w:p w:rsidR="00E72CCA" w:rsidRPr="006E222D" w:rsidRDefault="00E72CCA" w:rsidP="00E72CCA">
      <w:pPr>
        <w:tabs>
          <w:tab w:val="left" w:pos="405"/>
        </w:tabs>
        <w:ind w:firstLine="567"/>
        <w:rPr>
          <w:rFonts w:eastAsia="Calibri"/>
          <w:i/>
          <w:color w:val="000000"/>
        </w:rPr>
      </w:pPr>
      <w:r w:rsidRPr="006E222D">
        <w:rPr>
          <w:rFonts w:eastAsia="Calibri"/>
          <w:i/>
          <w:color w:val="000000"/>
        </w:rPr>
        <w:t>Универсальные познавательные учебные действия: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—наблюдать математические отношения (часть-целое, больше-меньше) в окружающем мире;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—характеризовать назначение и использовать простейшие измерительные приборы (сантиметровая лента, весы);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—сравнивать группы объектов (чисел, величин, геометрических фигур) по самостоятельно выбранному основанию;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—обнаруживать модели геометрических фигур в окружающем мире;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—вести поиск различных решений задачи (расчётной, с геометрическим содержанием);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lastRenderedPageBreak/>
        <w:t>—воспроизводить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—устанавливать соответствие между математическим выражением и его текстовым описанием;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—подбирать примеры, подтверждающие суждение, вывод, ответ.</w:t>
      </w:r>
    </w:p>
    <w:p w:rsidR="00E72CCA" w:rsidRPr="006E222D" w:rsidRDefault="00E72CCA" w:rsidP="00E72CCA">
      <w:pPr>
        <w:tabs>
          <w:tab w:val="left" w:pos="405"/>
        </w:tabs>
        <w:ind w:firstLine="567"/>
        <w:rPr>
          <w:rFonts w:eastAsia="Calibri"/>
          <w:i/>
          <w:color w:val="000000"/>
        </w:rPr>
      </w:pPr>
      <w:r w:rsidRPr="006E222D">
        <w:rPr>
          <w:rFonts w:eastAsia="Calibri"/>
          <w:i/>
          <w:color w:val="000000"/>
        </w:rPr>
        <w:t>Работа с информацией: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—извлекать и использовать информацию, представленную в текстовой, графической (рисунок, схема, таблица) форме, заполнять таблицы;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—устанавливать логику перебора вариантов для решения простейших комбинаторных задач;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—дополнять модели (схемы, изображения) готовыми числовыми данными.</w:t>
      </w:r>
    </w:p>
    <w:p w:rsidR="00E72CCA" w:rsidRPr="006E222D" w:rsidRDefault="00E72CCA" w:rsidP="00E72CCA">
      <w:pPr>
        <w:tabs>
          <w:tab w:val="left" w:pos="405"/>
        </w:tabs>
        <w:ind w:firstLine="567"/>
        <w:rPr>
          <w:rFonts w:eastAsia="Calibri"/>
          <w:i/>
          <w:color w:val="000000"/>
        </w:rPr>
      </w:pPr>
      <w:r w:rsidRPr="006E222D">
        <w:rPr>
          <w:rFonts w:eastAsia="Calibri"/>
          <w:i/>
          <w:color w:val="000000"/>
        </w:rPr>
        <w:t>Универсальные коммуникативные учебные действия: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—комментировать ход вычислений;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—объяснять выбор величины, соответствующей ситуации измерения;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—составлять текстовую задачу с заданным отношением (готовым решением) по образцу;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—использовать математические знаки и терминологию для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описания сюжетной ситуации; конструирования утверждений, выводов относительно данных объектов, отношения;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—называть числа, величины, геометрические фигуры, обладающие заданным свойством;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—записывать, читать число, числовое выражение; приводить примеры, иллюстрирующие смысл арифметического действия.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—конструировать утверждения с использованием слов «каждый», «все».</w:t>
      </w:r>
    </w:p>
    <w:p w:rsidR="00E72CCA" w:rsidRPr="00673D07" w:rsidRDefault="00E72CCA" w:rsidP="00E72CCA">
      <w:pPr>
        <w:tabs>
          <w:tab w:val="left" w:pos="405"/>
        </w:tabs>
        <w:ind w:firstLine="567"/>
        <w:rPr>
          <w:rFonts w:eastAsia="Calibri"/>
          <w:i/>
          <w:color w:val="000000"/>
        </w:rPr>
      </w:pPr>
      <w:r w:rsidRPr="00673D07">
        <w:rPr>
          <w:rFonts w:eastAsia="Calibri"/>
          <w:i/>
          <w:color w:val="000000"/>
        </w:rPr>
        <w:t>Универсальные регулятивные учебные действия: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—следовать установленному правилу, по которому составлен ряд чисел, величин, геометрических фигур;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—организовывать, участвовать, контролировать ход и результат парной работы с математическим материалом;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—проверять правильность вычисления с помощью другого приёма выполнения действия, обратного действия;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—находить с помощью учителя причину возникшей ошибки и трудности.</w:t>
      </w:r>
    </w:p>
    <w:p w:rsidR="00E72CCA" w:rsidRPr="00673D07" w:rsidRDefault="00E72CCA" w:rsidP="00E72CCA">
      <w:pPr>
        <w:tabs>
          <w:tab w:val="left" w:pos="405"/>
        </w:tabs>
        <w:ind w:firstLine="567"/>
        <w:rPr>
          <w:rFonts w:eastAsia="Calibri"/>
          <w:i/>
          <w:color w:val="000000"/>
        </w:rPr>
      </w:pPr>
      <w:r w:rsidRPr="00673D07">
        <w:rPr>
          <w:rFonts w:eastAsia="Calibri"/>
          <w:i/>
          <w:color w:val="000000"/>
        </w:rPr>
        <w:t>Совместная деятельность: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—принимать правила совместной деятельности при работе в парах, группах, составленных учителем или самостоятельно;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другихучастников, готовить презентацию (устное выступление) решения или ответа;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результатадействий, измерений);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  <w:r w:rsidRPr="006E091D">
        <w:rPr>
          <w:rFonts w:eastAsia="Calibri"/>
          <w:color w:val="000000"/>
        </w:rPr>
        <w:t>—совместно с учителем оценивать результаты выполнения общей работы</w:t>
      </w:r>
    </w:p>
    <w:p w:rsidR="00E72CCA" w:rsidRPr="006E091D" w:rsidRDefault="00E72CCA" w:rsidP="00E72CCA">
      <w:pPr>
        <w:tabs>
          <w:tab w:val="left" w:pos="405"/>
        </w:tabs>
        <w:ind w:firstLine="567"/>
        <w:rPr>
          <w:rFonts w:eastAsia="Calibri"/>
          <w:color w:val="000000"/>
        </w:rPr>
      </w:pPr>
    </w:p>
    <w:p w:rsidR="00E72CCA" w:rsidRDefault="00E72CCA" w:rsidP="00E72CCA">
      <w:pPr>
        <w:jc w:val="center"/>
        <w:rPr>
          <w:b/>
        </w:rPr>
      </w:pPr>
      <w:r>
        <w:rPr>
          <w:b/>
        </w:rPr>
        <w:t xml:space="preserve">4. </w:t>
      </w:r>
      <w:r w:rsidRPr="00673D07">
        <w:rPr>
          <w:b/>
        </w:rPr>
        <w:t>Тематическое планирование учебного предмета «Математика»</w:t>
      </w:r>
    </w:p>
    <w:tbl>
      <w:tblPr>
        <w:tblStyle w:val="a6"/>
        <w:tblW w:w="0" w:type="auto"/>
        <w:tblLook w:val="04A0"/>
      </w:tblPr>
      <w:tblGrid>
        <w:gridCol w:w="1526"/>
        <w:gridCol w:w="992"/>
        <w:gridCol w:w="4961"/>
        <w:gridCol w:w="2092"/>
      </w:tblGrid>
      <w:tr w:rsidR="00E72CCA" w:rsidTr="00FB5170">
        <w:tc>
          <w:tcPr>
            <w:tcW w:w="1526" w:type="dxa"/>
          </w:tcPr>
          <w:p w:rsidR="00E72CCA" w:rsidRDefault="00E72CCA" w:rsidP="00FB5170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E72CCA" w:rsidRDefault="00E72CCA" w:rsidP="00FB517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</w:tcPr>
          <w:p w:rsidR="00E72CCA" w:rsidRDefault="00E72CCA" w:rsidP="00FB5170">
            <w:pPr>
              <w:jc w:val="center"/>
              <w:rPr>
                <w:b/>
              </w:rPr>
            </w:pPr>
            <w:r>
              <w:rPr>
                <w:b/>
              </w:rPr>
              <w:t>Тематический блок</w:t>
            </w:r>
          </w:p>
        </w:tc>
        <w:tc>
          <w:tcPr>
            <w:tcW w:w="2092" w:type="dxa"/>
          </w:tcPr>
          <w:p w:rsidR="00E72CCA" w:rsidRDefault="00E72CCA" w:rsidP="00FB5170">
            <w:pPr>
              <w:jc w:val="center"/>
              <w:rPr>
                <w:b/>
              </w:rPr>
            </w:pPr>
            <w:r>
              <w:rPr>
                <w:b/>
              </w:rPr>
              <w:t>Кол-во час</w:t>
            </w:r>
          </w:p>
        </w:tc>
      </w:tr>
      <w:tr w:rsidR="00E72CCA" w:rsidRPr="00DC754C" w:rsidTr="00FB5170">
        <w:tc>
          <w:tcPr>
            <w:tcW w:w="1526" w:type="dxa"/>
            <w:vMerge w:val="restart"/>
          </w:tcPr>
          <w:p w:rsidR="00E72CCA" w:rsidRDefault="00E72CCA" w:rsidP="00FB5170">
            <w:r>
              <w:t>2 класс</w:t>
            </w:r>
          </w:p>
        </w:tc>
        <w:tc>
          <w:tcPr>
            <w:tcW w:w="992" w:type="dxa"/>
          </w:tcPr>
          <w:p w:rsidR="00E72CCA" w:rsidRDefault="00E72CCA" w:rsidP="00FB5170">
            <w:r>
              <w:t>1</w:t>
            </w:r>
          </w:p>
        </w:tc>
        <w:tc>
          <w:tcPr>
            <w:tcW w:w="4961" w:type="dxa"/>
          </w:tcPr>
          <w:p w:rsidR="00E72CCA" w:rsidRPr="00DC754C" w:rsidRDefault="00E72CCA" w:rsidP="00FB5170">
            <w:r>
              <w:t>Числа</w:t>
            </w:r>
          </w:p>
        </w:tc>
        <w:tc>
          <w:tcPr>
            <w:tcW w:w="2092" w:type="dxa"/>
          </w:tcPr>
          <w:p w:rsidR="00E72CCA" w:rsidRDefault="00E72CCA" w:rsidP="00FB5170">
            <w:r>
              <w:t>10</w:t>
            </w:r>
          </w:p>
        </w:tc>
      </w:tr>
      <w:tr w:rsidR="00E72CCA" w:rsidRPr="00DC754C" w:rsidTr="00FB5170">
        <w:tc>
          <w:tcPr>
            <w:tcW w:w="1526" w:type="dxa"/>
            <w:vMerge/>
          </w:tcPr>
          <w:p w:rsidR="00E72CCA" w:rsidRDefault="00E72CCA" w:rsidP="00FB5170"/>
        </w:tc>
        <w:tc>
          <w:tcPr>
            <w:tcW w:w="992" w:type="dxa"/>
          </w:tcPr>
          <w:p w:rsidR="00E72CCA" w:rsidRDefault="00E72CCA" w:rsidP="00FB5170">
            <w:r>
              <w:t>2</w:t>
            </w:r>
          </w:p>
        </w:tc>
        <w:tc>
          <w:tcPr>
            <w:tcW w:w="4961" w:type="dxa"/>
          </w:tcPr>
          <w:p w:rsidR="00E72CCA" w:rsidRDefault="00E72CCA" w:rsidP="00FB5170">
            <w:r>
              <w:t xml:space="preserve">Величины </w:t>
            </w:r>
          </w:p>
        </w:tc>
        <w:tc>
          <w:tcPr>
            <w:tcW w:w="2092" w:type="dxa"/>
          </w:tcPr>
          <w:p w:rsidR="00E72CCA" w:rsidRDefault="00E72CCA" w:rsidP="00FB5170">
            <w:r>
              <w:t>11</w:t>
            </w:r>
          </w:p>
        </w:tc>
      </w:tr>
      <w:tr w:rsidR="00E72CCA" w:rsidRPr="00DC754C" w:rsidTr="00FB5170">
        <w:tc>
          <w:tcPr>
            <w:tcW w:w="1526" w:type="dxa"/>
            <w:vMerge/>
          </w:tcPr>
          <w:p w:rsidR="00E72CCA" w:rsidRDefault="00E72CCA" w:rsidP="00FB5170"/>
        </w:tc>
        <w:tc>
          <w:tcPr>
            <w:tcW w:w="992" w:type="dxa"/>
          </w:tcPr>
          <w:p w:rsidR="00E72CCA" w:rsidRDefault="00E72CCA" w:rsidP="00FB5170">
            <w:r>
              <w:t>3</w:t>
            </w:r>
          </w:p>
        </w:tc>
        <w:tc>
          <w:tcPr>
            <w:tcW w:w="4961" w:type="dxa"/>
          </w:tcPr>
          <w:p w:rsidR="00E72CCA" w:rsidRDefault="00E72CCA" w:rsidP="00FB5170">
            <w:r>
              <w:t xml:space="preserve">Арифметические действия </w:t>
            </w:r>
          </w:p>
        </w:tc>
        <w:tc>
          <w:tcPr>
            <w:tcW w:w="2092" w:type="dxa"/>
          </w:tcPr>
          <w:p w:rsidR="00E72CCA" w:rsidRDefault="00E72CCA" w:rsidP="00FB5170">
            <w:r>
              <w:t>58</w:t>
            </w:r>
          </w:p>
        </w:tc>
      </w:tr>
      <w:tr w:rsidR="00E72CCA" w:rsidRPr="00DC754C" w:rsidTr="00FB5170">
        <w:tc>
          <w:tcPr>
            <w:tcW w:w="1526" w:type="dxa"/>
            <w:vMerge/>
          </w:tcPr>
          <w:p w:rsidR="00E72CCA" w:rsidRDefault="00E72CCA" w:rsidP="00FB5170"/>
        </w:tc>
        <w:tc>
          <w:tcPr>
            <w:tcW w:w="992" w:type="dxa"/>
          </w:tcPr>
          <w:p w:rsidR="00E72CCA" w:rsidRDefault="00E72CCA" w:rsidP="00FB5170">
            <w:r>
              <w:t>4</w:t>
            </w:r>
          </w:p>
        </w:tc>
        <w:tc>
          <w:tcPr>
            <w:tcW w:w="4961" w:type="dxa"/>
          </w:tcPr>
          <w:p w:rsidR="00E72CCA" w:rsidRDefault="00E72CCA" w:rsidP="00FB5170">
            <w:r>
              <w:t>Текстовые задачи</w:t>
            </w:r>
          </w:p>
        </w:tc>
        <w:tc>
          <w:tcPr>
            <w:tcW w:w="2092" w:type="dxa"/>
          </w:tcPr>
          <w:p w:rsidR="00E72CCA" w:rsidRDefault="00E72CCA" w:rsidP="00FB5170">
            <w:r>
              <w:t>12</w:t>
            </w:r>
          </w:p>
        </w:tc>
      </w:tr>
      <w:tr w:rsidR="00E72CCA" w:rsidRPr="00DC754C" w:rsidTr="00FB5170">
        <w:tc>
          <w:tcPr>
            <w:tcW w:w="1526" w:type="dxa"/>
            <w:vMerge/>
          </w:tcPr>
          <w:p w:rsidR="00E72CCA" w:rsidRDefault="00E72CCA" w:rsidP="00FB5170"/>
        </w:tc>
        <w:tc>
          <w:tcPr>
            <w:tcW w:w="992" w:type="dxa"/>
          </w:tcPr>
          <w:p w:rsidR="00E72CCA" w:rsidRDefault="00E72CCA" w:rsidP="00FB5170">
            <w:r>
              <w:t>5</w:t>
            </w:r>
          </w:p>
        </w:tc>
        <w:tc>
          <w:tcPr>
            <w:tcW w:w="4961" w:type="dxa"/>
          </w:tcPr>
          <w:p w:rsidR="00E72CCA" w:rsidRDefault="00E72CCA" w:rsidP="00FB5170">
            <w:r>
              <w:t xml:space="preserve">Пространственные отношения и </w:t>
            </w:r>
            <w:r>
              <w:lastRenderedPageBreak/>
              <w:t>геометрические фигуры</w:t>
            </w:r>
          </w:p>
        </w:tc>
        <w:tc>
          <w:tcPr>
            <w:tcW w:w="2092" w:type="dxa"/>
          </w:tcPr>
          <w:p w:rsidR="00E72CCA" w:rsidRDefault="00E72CCA" w:rsidP="00FB5170">
            <w:r>
              <w:lastRenderedPageBreak/>
              <w:t>20</w:t>
            </w:r>
          </w:p>
        </w:tc>
      </w:tr>
      <w:tr w:rsidR="00E72CCA" w:rsidRPr="00DC754C" w:rsidTr="00FB5170">
        <w:tc>
          <w:tcPr>
            <w:tcW w:w="1526" w:type="dxa"/>
            <w:vMerge/>
          </w:tcPr>
          <w:p w:rsidR="00E72CCA" w:rsidRDefault="00E72CCA" w:rsidP="00FB5170"/>
        </w:tc>
        <w:tc>
          <w:tcPr>
            <w:tcW w:w="992" w:type="dxa"/>
          </w:tcPr>
          <w:p w:rsidR="00E72CCA" w:rsidRDefault="00E72CCA" w:rsidP="00FB5170">
            <w:r>
              <w:t>6</w:t>
            </w:r>
          </w:p>
        </w:tc>
        <w:tc>
          <w:tcPr>
            <w:tcW w:w="4961" w:type="dxa"/>
          </w:tcPr>
          <w:p w:rsidR="00E72CCA" w:rsidRDefault="00E72CCA" w:rsidP="00FB5170">
            <w:r>
              <w:t>Математическая информация</w:t>
            </w:r>
          </w:p>
        </w:tc>
        <w:tc>
          <w:tcPr>
            <w:tcW w:w="2092" w:type="dxa"/>
          </w:tcPr>
          <w:p w:rsidR="00E72CCA" w:rsidRDefault="00E72CCA" w:rsidP="00FB5170">
            <w:r>
              <w:t>15</w:t>
            </w:r>
          </w:p>
        </w:tc>
      </w:tr>
      <w:tr w:rsidR="00E72CCA" w:rsidRPr="00DC754C" w:rsidTr="00FB5170">
        <w:tc>
          <w:tcPr>
            <w:tcW w:w="1526" w:type="dxa"/>
            <w:vMerge/>
          </w:tcPr>
          <w:p w:rsidR="00E72CCA" w:rsidRDefault="00E72CCA" w:rsidP="00FB5170"/>
        </w:tc>
        <w:tc>
          <w:tcPr>
            <w:tcW w:w="992" w:type="dxa"/>
          </w:tcPr>
          <w:p w:rsidR="00E72CCA" w:rsidRDefault="00E72CCA" w:rsidP="00FB5170">
            <w:r>
              <w:t>7</w:t>
            </w:r>
          </w:p>
        </w:tc>
        <w:tc>
          <w:tcPr>
            <w:tcW w:w="4961" w:type="dxa"/>
          </w:tcPr>
          <w:p w:rsidR="00E72CCA" w:rsidRDefault="00E72CCA" w:rsidP="00FB5170">
            <w:r>
              <w:t xml:space="preserve">Резерв </w:t>
            </w:r>
          </w:p>
        </w:tc>
        <w:tc>
          <w:tcPr>
            <w:tcW w:w="2092" w:type="dxa"/>
          </w:tcPr>
          <w:p w:rsidR="00E72CCA" w:rsidRDefault="00E72CCA" w:rsidP="00FB5170">
            <w:r>
              <w:t>10</w:t>
            </w:r>
          </w:p>
        </w:tc>
      </w:tr>
      <w:tr w:rsidR="00E72CCA" w:rsidRPr="003475E7" w:rsidTr="00FB5170">
        <w:tc>
          <w:tcPr>
            <w:tcW w:w="1526" w:type="dxa"/>
            <w:vMerge/>
          </w:tcPr>
          <w:p w:rsidR="00E72CCA" w:rsidRPr="003475E7" w:rsidRDefault="00E72CCA" w:rsidP="00FB5170">
            <w:pPr>
              <w:rPr>
                <w:b/>
              </w:rPr>
            </w:pPr>
          </w:p>
        </w:tc>
        <w:tc>
          <w:tcPr>
            <w:tcW w:w="992" w:type="dxa"/>
          </w:tcPr>
          <w:p w:rsidR="00E72CCA" w:rsidRPr="003475E7" w:rsidRDefault="00E72CCA" w:rsidP="00FB5170">
            <w:pPr>
              <w:rPr>
                <w:b/>
              </w:rPr>
            </w:pPr>
          </w:p>
        </w:tc>
        <w:tc>
          <w:tcPr>
            <w:tcW w:w="4961" w:type="dxa"/>
          </w:tcPr>
          <w:p w:rsidR="00E72CCA" w:rsidRPr="003475E7" w:rsidRDefault="00E72CCA" w:rsidP="00FB5170">
            <w:pPr>
              <w:rPr>
                <w:b/>
              </w:rPr>
            </w:pPr>
            <w:r w:rsidRPr="003475E7">
              <w:rPr>
                <w:b/>
              </w:rPr>
              <w:t>ИТОГО</w:t>
            </w:r>
          </w:p>
        </w:tc>
        <w:tc>
          <w:tcPr>
            <w:tcW w:w="2092" w:type="dxa"/>
          </w:tcPr>
          <w:p w:rsidR="00E72CCA" w:rsidRPr="003475E7" w:rsidRDefault="00E72CCA" w:rsidP="00FB5170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E72CCA" w:rsidRDefault="00E72CCA" w:rsidP="00E72CCA">
      <w:pPr>
        <w:jc w:val="center"/>
        <w:rPr>
          <w:b/>
        </w:rPr>
      </w:pPr>
    </w:p>
    <w:p w:rsidR="00E72CCA" w:rsidRDefault="00E72CCA" w:rsidP="00E72CCA">
      <w:pPr>
        <w:jc w:val="center"/>
        <w:rPr>
          <w:b/>
        </w:rPr>
      </w:pPr>
    </w:p>
    <w:p w:rsidR="00E72CCA" w:rsidRDefault="00E72CCA" w:rsidP="00E72CCA">
      <w:pPr>
        <w:jc w:val="center"/>
        <w:rPr>
          <w:b/>
        </w:rPr>
      </w:pPr>
    </w:p>
    <w:p w:rsidR="00E72CCA" w:rsidRDefault="00E72CCA" w:rsidP="00E72CCA">
      <w:pPr>
        <w:jc w:val="center"/>
        <w:rPr>
          <w:b/>
        </w:rPr>
      </w:pPr>
      <w:r>
        <w:rPr>
          <w:b/>
        </w:rPr>
        <w:t>5.Поурочное планирование курса «Математика»</w:t>
      </w:r>
    </w:p>
    <w:p w:rsidR="00E72CCA" w:rsidRDefault="00E72CCA" w:rsidP="00E72CCA">
      <w:pPr>
        <w:jc w:val="center"/>
        <w:rPr>
          <w:b/>
        </w:rPr>
      </w:pPr>
    </w:p>
    <w:p w:rsidR="00E72CCA" w:rsidRPr="00176A2B" w:rsidRDefault="00E72CCA" w:rsidP="00E72CC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Поурочное планирование </w:t>
      </w:r>
      <w:r w:rsidRPr="00176A2B">
        <w:rPr>
          <w:rFonts w:eastAsia="Calibri"/>
          <w:b/>
        </w:rPr>
        <w:t>2 класс</w:t>
      </w:r>
    </w:p>
    <w:p w:rsidR="00E72CCA" w:rsidRPr="00176A2B" w:rsidRDefault="00E72CCA" w:rsidP="00E72CCA">
      <w:pPr>
        <w:rPr>
          <w:sz w:val="28"/>
        </w:rPr>
      </w:pPr>
    </w:p>
    <w:tbl>
      <w:tblPr>
        <w:tblW w:w="962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17"/>
        <w:gridCol w:w="6100"/>
        <w:gridCol w:w="789"/>
        <w:gridCol w:w="1914"/>
      </w:tblGrid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  <w:b/>
              </w:rPr>
            </w:pPr>
            <w:r w:rsidRPr="00176A2B">
              <w:rPr>
                <w:rFonts w:ascii="Liberation Serif" w:hAnsi="Liberation Serif"/>
                <w:b/>
              </w:rPr>
              <w:t>№</w:t>
            </w:r>
          </w:p>
          <w:p w:rsidR="00E72CCA" w:rsidRPr="00176A2B" w:rsidRDefault="00E72CCA" w:rsidP="00FB5170">
            <w:pPr>
              <w:snapToGrid w:val="0"/>
              <w:jc w:val="center"/>
            </w:pPr>
            <w:r w:rsidRPr="00176A2B"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</w:pPr>
            <w:r w:rsidRPr="00176A2B"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>Раздел, тема урока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 w:rsidRPr="00176A2B"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>Кол-во час</w:t>
            </w:r>
            <w:r w:rsidRPr="00176A2B">
              <w:rPr>
                <w:rFonts w:ascii="Liberation Serif" w:eastAsia="Droid Sans Fallback" w:hAnsi="Liberation Serif"/>
                <w:color w:val="00000A"/>
                <w:lang w:eastAsia="ar-SA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lang w:eastAsia="ar-SA"/>
              </w:rPr>
            </w:pPr>
            <w:r w:rsidRPr="00176A2B"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>Используемые ЭОР и ЦОР</w:t>
            </w:r>
          </w:p>
        </w:tc>
      </w:tr>
      <w:tr w:rsidR="00E72CCA" w:rsidRPr="00176A2B" w:rsidTr="00FB5170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</w:pPr>
            <w:r w:rsidRPr="00176A2B">
              <w:rPr>
                <w:rFonts w:eastAsia="Droid Sans Fallback"/>
                <w:b/>
                <w:color w:val="00000A"/>
                <w:szCs w:val="20"/>
                <w:lang w:eastAsia="ar-SA"/>
              </w:rPr>
              <w:t>Числа</w:t>
            </w:r>
            <w:r w:rsidRPr="00176A2B"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 xml:space="preserve"> 10 час</w:t>
            </w:r>
            <w:r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>+ 1 час резерв</w:t>
            </w: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lang w:eastAsia="ar-SA"/>
              </w:rPr>
            </w:pPr>
            <w:r w:rsidRPr="00176A2B">
              <w:rPr>
                <w:rFonts w:ascii="Liberation Serif" w:eastAsia="Droid Sans Fallback" w:hAnsi="Liberation Serif"/>
                <w:color w:val="00000A"/>
                <w:lang w:eastAsia="ar-SA"/>
              </w:rPr>
              <w:t>Электронные таблицы и плакаты</w:t>
            </w: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  <w:hyperlink r:id="rId8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hyperlink r:id="rId9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Запись равенства, неравенства.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Увеличение/уменьшение числа на несколько единиц/десятков; разностное сравнение чисел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Увеличение/уменьшение числа на несколько единиц/десятков; разностное сравнение чисел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4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Чётные и нечётные числа.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5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Представление числа в  виде суммы разрядных слагаемых.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6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Представление числа в  виде суммы разрядных слагаемых.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7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Представление числа в  виде суммы разрядных слагаемых.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8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Работа с математической терминологией (однозначное, двузначное, чётное- нечётное число; число и  цифра; компоненты арифметического действия, их название)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9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10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Работа с математической терминологией (однозначное, двузначное, чётное- нечётное число; число и  цифра; компоненты арифметического действия, их название)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10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Контрольная работа (резерв)1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b/>
                <w:color w:val="00000A"/>
                <w:szCs w:val="20"/>
                <w:lang w:eastAsia="ar-SA"/>
              </w:rPr>
              <w:t xml:space="preserve">Величины </w:t>
            </w:r>
            <w:r w:rsidRPr="00176A2B"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>11час + 1 час резерв</w:t>
            </w: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 xml:space="preserve">Работа с величинами: сравнение по массе (единица массы — килограмм); измерение длины (единицы длины — метр, дециметр, сантиметр, миллиметр), времени (единицы времени  — час, минута).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12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  <w:hyperlink r:id="rId10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hyperlink r:id="rId11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Работа с величинами: сравнение по массе (единица массы — килограмм); измерение длины (единицы длины — метр, дециметр, сантиметр, миллиметр), времени (единицы времени  — час, минута).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Работа с величинами: сравнение по массе (единица массы — килограмм); измерение длины (единицы длины — метр, дециметр, сантиметр, миллиметр), времени (единицы времени  — час, минута).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14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Соотношения между единицами величины (в  пределах 100), решение практических задач.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15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Соотношения между единицами величины (в  пределах 100), решение практических задач.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16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lastRenderedPageBreak/>
              <w:t>17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Соотношения между единицами величины (в  пределах 100), решение практических задач.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17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Измерение величин.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18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Измерение величин.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19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20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Сравнение и упорядочение однородных величин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20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21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Сравнение и упорядочение однородных величин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Сравнение и упорядочение однородных величин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Контрольная работа (резерв)2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b/>
                <w:color w:val="00000A"/>
                <w:szCs w:val="20"/>
                <w:lang w:eastAsia="ar-SA"/>
              </w:rPr>
              <w:t xml:space="preserve">Арифметические действия </w:t>
            </w:r>
            <w:r w:rsidRPr="00176A2B"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>58 час + 1 час резерв</w:t>
            </w: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>-26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 xml:space="preserve">Устное сложение и вычитание чисел в пределах 100 без перехода и с  переходом через разряд.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3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hyperlink r:id="rId12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27</w:t>
            </w:r>
            <w:r>
              <w:rPr>
                <w:rFonts w:ascii="Liberation Serif" w:hAnsi="Liberation Serif"/>
              </w:rPr>
              <w:t>-30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Письменное сло</w:t>
            </w:r>
            <w:r>
              <w:rPr>
                <w:rFonts w:eastAsia="Droid Sans Fallback"/>
                <w:color w:val="00000A"/>
                <w:szCs w:val="20"/>
                <w:lang w:eastAsia="ar-SA"/>
              </w:rPr>
              <w:t>жение и  вычитание чисел в пре</w:t>
            </w: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делах 100.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4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31</w:t>
            </w:r>
            <w:r>
              <w:rPr>
                <w:rFonts w:ascii="Liberation Serif" w:hAnsi="Liberation Serif"/>
              </w:rPr>
              <w:t>-33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34</w:t>
            </w:r>
            <w:r>
              <w:rPr>
                <w:rFonts w:ascii="Liberation Serif" w:hAnsi="Liberation Serif"/>
              </w:rPr>
              <w:t>-35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Взаимосвязь компонентов и результата действия сложения, действия вычитания.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36</w:t>
            </w:r>
            <w:r>
              <w:rPr>
                <w:rFonts w:ascii="Liberation Serif" w:hAnsi="Liberation Serif"/>
              </w:rPr>
              <w:t>-38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Проверка результата вычисления (реальность ответа, обратное действие).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39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Контрольная работа (резерв)3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D10352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  <w:hyperlink r:id="rId13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  <w:hyperlink r:id="rId14" w:history="1"/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40</w:t>
            </w:r>
            <w:r>
              <w:rPr>
                <w:rFonts w:ascii="Liberation Serif" w:hAnsi="Liberation Serif"/>
              </w:rPr>
              <w:t>-43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Действия умножения и  деления чисел.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4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44</w:t>
            </w:r>
            <w:r>
              <w:rPr>
                <w:rFonts w:ascii="Liberation Serif" w:hAnsi="Liberation Serif"/>
              </w:rPr>
              <w:t>-46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Взаимосвязь сложения и умножения.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47</w:t>
            </w:r>
            <w:r>
              <w:rPr>
                <w:rFonts w:ascii="Liberation Serif" w:hAnsi="Liberation Serif"/>
              </w:rPr>
              <w:t>-48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Иллюстрация умножения с помощью предметной модели сюжетной ситуации.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49</w:t>
            </w:r>
            <w:r>
              <w:rPr>
                <w:rFonts w:ascii="Liberation Serif" w:hAnsi="Liberation Serif"/>
              </w:rPr>
              <w:t>-51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Названия компонентов действий умножения, деления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52</w:t>
            </w:r>
            <w:r>
              <w:rPr>
                <w:rFonts w:ascii="Liberation Serif" w:hAnsi="Liberation Serif"/>
              </w:rPr>
              <w:t>-64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Табличное умножение в  пределах 50.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65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Контрольная работа (резерв)4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66</w:t>
            </w:r>
            <w:r>
              <w:rPr>
                <w:rFonts w:ascii="Liberation Serif" w:hAnsi="Liberation Serif"/>
              </w:rPr>
              <w:t>-67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tabs>
                <w:tab w:val="left" w:pos="1065"/>
              </w:tabs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Табличные случаи умножения, деления при вычислениях и решении задач.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68</w:t>
            </w:r>
            <w:r>
              <w:rPr>
                <w:rFonts w:ascii="Liberation Serif" w:hAnsi="Liberation Serif"/>
              </w:rPr>
              <w:t>-69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Умножение на 1, на 0 (по  правилу).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  <w:hyperlink r:id="rId15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70</w:t>
            </w:r>
            <w:r>
              <w:rPr>
                <w:rFonts w:ascii="Liberation Serif" w:hAnsi="Liberation Serif"/>
              </w:rPr>
              <w:t>-71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Переместительное свойство умножения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72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73</w:t>
            </w:r>
            <w:r>
              <w:rPr>
                <w:rFonts w:ascii="Liberation Serif" w:hAnsi="Liberation Serif"/>
              </w:rPr>
              <w:t>-74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Неизвестный компонент действия сложения, действия вычитания; его  нахождение.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75</w:t>
            </w:r>
            <w:r>
              <w:rPr>
                <w:rFonts w:ascii="Liberation Serif" w:hAnsi="Liberation Serif"/>
              </w:rPr>
              <w:t>-76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Числовое выражение: чтение, запись, вычисление значения.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287F44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val="en-US"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val="en-US"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77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Порядок выполнения действий в  числовом выражении, сложения и вычитания (со  скобками/без скобок) в  пределах 100 (не более трёх действий); нахождение его значения.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287F44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val="en-US"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val="en-US" w:eastAsia="ar-SA"/>
              </w:rPr>
              <w:t>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7</w:t>
            </w:r>
            <w:r>
              <w:rPr>
                <w:rFonts w:ascii="Liberation Serif" w:hAnsi="Liberation Serif"/>
              </w:rPr>
              <w:t>8-81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Вычитание суммы из  числа, числа из суммы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E49BE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val="en-US"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val="en-US" w:eastAsia="ar-SA"/>
              </w:rPr>
              <w:t>4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82</w:t>
            </w:r>
            <w:r>
              <w:rPr>
                <w:rFonts w:ascii="Liberation Serif" w:hAnsi="Liberation Serif"/>
              </w:rPr>
              <w:t>-</w:t>
            </w:r>
            <w:r w:rsidRPr="00176A2B">
              <w:rPr>
                <w:rFonts w:ascii="Liberation Serif" w:hAnsi="Liberation Serif"/>
              </w:rPr>
              <w:t>83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Вычисление суммы, разности удобным способом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84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Контрольная работа (резерв)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D10352" w:rsidRDefault="00E72CCA" w:rsidP="00FB5170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b/>
                <w:color w:val="00000A"/>
                <w:szCs w:val="20"/>
                <w:lang w:eastAsia="ar-SA"/>
              </w:rPr>
              <w:t>Текстовые задачи</w:t>
            </w:r>
            <w:r w:rsidRPr="00176A2B"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>12</w:t>
            </w:r>
            <w:r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 xml:space="preserve"> час + 1 час из резерва</w:t>
            </w: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85</w:t>
            </w:r>
            <w:r>
              <w:rPr>
                <w:rFonts w:ascii="Liberation Serif" w:hAnsi="Liberation Serif"/>
              </w:rPr>
              <w:t>-87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 xml:space="preserve">Чтение, представление текста задачи в виде рисунка, схемы или другой модели.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3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  <w:hyperlink r:id="rId16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88</w:t>
            </w:r>
            <w:r>
              <w:rPr>
                <w:rFonts w:ascii="Liberation Serif" w:hAnsi="Liberation Serif"/>
              </w:rPr>
              <w:t>-89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План решения задачи в  два действия, выбор соответствующих плану арифметических действий.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lastRenderedPageBreak/>
              <w:t>90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Запись решения и ответа задачи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lastRenderedPageBreak/>
              <w:t>91</w:t>
            </w:r>
            <w:r>
              <w:rPr>
                <w:rFonts w:ascii="Liberation Serif" w:hAnsi="Liberation Serif"/>
              </w:rPr>
              <w:t>-92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93</w:t>
            </w:r>
            <w:r>
              <w:rPr>
                <w:rFonts w:ascii="Liberation Serif" w:hAnsi="Liberation Serif"/>
              </w:rPr>
              <w:t>-94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Расчётные задачи на увеличение/ уменьшение величины на  несколько единиц/в  несколько раз.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95</w:t>
            </w:r>
            <w:r>
              <w:rPr>
                <w:rFonts w:ascii="Liberation Serif" w:hAnsi="Liberation Serif"/>
              </w:rPr>
              <w:t>-96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97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Контрольная работа (резерв)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E4A62" w:rsidRDefault="00E72CCA" w:rsidP="00FB5170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b/>
                <w:color w:val="00000A"/>
                <w:szCs w:val="20"/>
                <w:lang w:eastAsia="ar-SA"/>
              </w:rPr>
              <w:t>Пространственные отношения и  геометрические фигуры</w:t>
            </w:r>
            <w:r w:rsidRPr="00176A2B"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>20</w:t>
            </w:r>
            <w:r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 xml:space="preserve"> час+ 1 резерв</w:t>
            </w: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98</w:t>
            </w:r>
            <w:r>
              <w:rPr>
                <w:rFonts w:ascii="Liberation Serif" w:hAnsi="Liberation Serif"/>
              </w:rPr>
              <w:t>-101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 xml:space="preserve">Распознавание и изображение геометрических фигур: точка, прямая, прямой угол, ломаная, многоугольник.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4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  <w:hyperlink r:id="rId17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102</w:t>
            </w:r>
            <w:r>
              <w:rPr>
                <w:rFonts w:ascii="Liberation Serif" w:hAnsi="Liberation Serif"/>
              </w:rPr>
              <w:t>-104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Построение отрезка заданной длины с помощью линейки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105</w:t>
            </w:r>
            <w:r>
              <w:rPr>
                <w:rFonts w:ascii="Liberation Serif" w:hAnsi="Liberation Serif"/>
              </w:rPr>
              <w:t>-107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Изображение на клетчатой бумаге прямоугольника с заданными длинами сторон, квадрата с заданной длиной стороны..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108</w:t>
            </w:r>
            <w:r>
              <w:rPr>
                <w:rFonts w:ascii="Liberation Serif" w:hAnsi="Liberation Serif"/>
              </w:rPr>
              <w:t>-110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Длина ломаной.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3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111</w:t>
            </w:r>
            <w:r>
              <w:rPr>
                <w:rFonts w:ascii="Liberation Serif" w:hAnsi="Liberation Serif"/>
              </w:rPr>
              <w:t>-114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Измерение периметра данного/ изображённого прямо- угольника (квадрата), запись результата измерения в сантиметрах.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4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115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Контрольная работа (резерв)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116</w:t>
            </w:r>
            <w:r>
              <w:rPr>
                <w:rFonts w:ascii="Liberation Serif" w:hAnsi="Liberation Serif"/>
              </w:rPr>
              <w:t>-117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Точка; конец отрезка, вершина многоугольника.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118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Обозначение точки буквой латинского алфавита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E4A62" w:rsidRDefault="00E72CCA" w:rsidP="00FB5170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b/>
                <w:color w:val="00000A"/>
                <w:szCs w:val="20"/>
                <w:lang w:eastAsia="ar-SA"/>
              </w:rPr>
              <w:t>Математическая информация</w:t>
            </w:r>
            <w:r w:rsidRPr="00176A2B"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>15</w:t>
            </w:r>
            <w:r>
              <w:rPr>
                <w:rFonts w:ascii="Liberation Serif" w:eastAsia="Droid Sans Fallback" w:hAnsi="Liberation Serif"/>
                <w:b/>
                <w:color w:val="00000A"/>
                <w:lang w:eastAsia="ar-SA"/>
              </w:rPr>
              <w:t xml:space="preserve"> час+ 1 час резерв</w:t>
            </w: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119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фигур.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  <w:hyperlink r:id="rId18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u w:val="single"/>
                <w:lang w:eastAsia="ar-SA"/>
              </w:rPr>
            </w:pPr>
          </w:p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hyperlink r:id="rId19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120</w:t>
            </w:r>
            <w:r>
              <w:rPr>
                <w:rFonts w:ascii="Liberation Serif" w:hAnsi="Liberation Serif"/>
              </w:rPr>
              <w:t>-121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122</w:t>
            </w:r>
            <w:r>
              <w:rPr>
                <w:rFonts w:ascii="Liberation Serif" w:hAnsi="Liberation Serif"/>
              </w:rPr>
              <w:t>-123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Закономерность в  ряду чисел, геометрических фигур, объектов повседневной жизни: её  объяснение с использованием математической терминологии.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124</w:t>
            </w:r>
            <w:r>
              <w:rPr>
                <w:rFonts w:ascii="Liberation Serif" w:hAnsi="Liberation Serif"/>
              </w:rPr>
              <w:t>-125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Верные (истинные) и 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126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127</w:t>
            </w:r>
            <w:r>
              <w:rPr>
                <w:rFonts w:ascii="Liberation Serif" w:hAnsi="Liberation Serif"/>
              </w:rPr>
              <w:t>-128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Работа с таблицами: извлечение и использование для  ответа на вопрос информации, представленной в 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129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lastRenderedPageBreak/>
              <w:t>130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Правило составления ряда чисел, величин, геометри-ческих фигур (формулирование правила, проверка правила, дополнение ряда).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131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Итоговая контрольная работа (резерв)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132</w:t>
            </w:r>
            <w:r>
              <w:rPr>
                <w:rFonts w:ascii="Liberation Serif" w:hAnsi="Liberation Serif"/>
              </w:rPr>
              <w:t>-133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2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hyperlink r:id="rId20" w:history="1">
              <w:r w:rsidRPr="00176A2B">
                <w:rPr>
                  <w:rFonts w:ascii="Liberation Serif" w:eastAsia="Droid Sans Fallback" w:hAnsi="Liberation Serif"/>
                  <w:color w:val="0000FF" w:themeColor="hyperlink"/>
                  <w:u w:val="single"/>
                  <w:lang w:eastAsia="ar-SA"/>
                </w:rPr>
                <w:t>http://resh.edu.ru</w:t>
              </w:r>
            </w:hyperlink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134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Правила работы с электронными средствами обучения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135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Повторение. (резерв)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  <w:tr w:rsidR="00E72CCA" w:rsidRPr="00176A2B" w:rsidTr="00FB51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napToGrid w:val="0"/>
              <w:jc w:val="center"/>
              <w:rPr>
                <w:rFonts w:ascii="Liberation Serif" w:hAnsi="Liberation Serif"/>
              </w:rPr>
            </w:pPr>
            <w:r w:rsidRPr="00176A2B">
              <w:rPr>
                <w:rFonts w:ascii="Liberation Serif" w:hAnsi="Liberation Serif"/>
              </w:rPr>
              <w:t>136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rPr>
                <w:rFonts w:eastAsia="Droid Sans Fallback"/>
                <w:color w:val="00000A"/>
                <w:szCs w:val="20"/>
                <w:lang w:eastAsia="ar-SA"/>
              </w:rPr>
            </w:pPr>
            <w:r w:rsidRPr="00176A2B">
              <w:rPr>
                <w:rFonts w:eastAsia="Droid Sans Fallback"/>
                <w:color w:val="00000A"/>
                <w:szCs w:val="20"/>
                <w:lang w:eastAsia="ar-SA"/>
              </w:rPr>
              <w:t>Повторение. (резерв)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  <w:r>
              <w:rPr>
                <w:rFonts w:ascii="Liberation Serif" w:eastAsia="Droid Sans Fallback" w:hAnsi="Liberation Serif"/>
                <w:color w:val="00000A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CA" w:rsidRPr="00176A2B" w:rsidRDefault="00E72CCA" w:rsidP="00FB5170">
            <w:pPr>
              <w:suppressAutoHyphens/>
              <w:snapToGrid w:val="0"/>
              <w:jc w:val="center"/>
              <w:rPr>
                <w:rFonts w:ascii="Liberation Serif" w:eastAsia="Droid Sans Fallback" w:hAnsi="Liberation Serif"/>
                <w:color w:val="00000A"/>
                <w:lang w:eastAsia="ar-SA"/>
              </w:rPr>
            </w:pPr>
          </w:p>
        </w:tc>
      </w:tr>
    </w:tbl>
    <w:p w:rsidR="00E72CCA" w:rsidRPr="00176A2B" w:rsidRDefault="00E72CCA" w:rsidP="00E72CCA"/>
    <w:p w:rsidR="00E72CCA" w:rsidRPr="00176A2B" w:rsidRDefault="00E72CCA" w:rsidP="00E72CCA"/>
    <w:p w:rsidR="00E72CCA" w:rsidRPr="00176A2B" w:rsidRDefault="00E72CCA" w:rsidP="00E72CCA"/>
    <w:p w:rsidR="00E72CCA" w:rsidRPr="00176A2B" w:rsidRDefault="00E72CCA" w:rsidP="00E72CCA"/>
    <w:p w:rsidR="00E72CCA" w:rsidRDefault="00E72CCA" w:rsidP="00E72CCA">
      <w:pPr>
        <w:jc w:val="center"/>
        <w:rPr>
          <w:b/>
        </w:rPr>
      </w:pPr>
    </w:p>
    <w:sectPr w:rsidR="00E72CCA" w:rsidSect="00330009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82" w:rsidRDefault="00137D82" w:rsidP="00EE258A">
      <w:r>
        <w:separator/>
      </w:r>
    </w:p>
  </w:endnote>
  <w:endnote w:type="continuationSeparator" w:id="1">
    <w:p w:rsidR="00137D82" w:rsidRDefault="00137D82" w:rsidP="00EE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4938"/>
      <w:docPartObj>
        <w:docPartGallery w:val="Page Numbers (Bottom of Page)"/>
        <w:docPartUnique/>
      </w:docPartObj>
    </w:sdtPr>
    <w:sdtContent>
      <w:p w:rsidR="003D2752" w:rsidRDefault="0008461F">
        <w:pPr>
          <w:pStyle w:val="ac"/>
          <w:jc w:val="right"/>
        </w:pPr>
        <w:fldSimple w:instr=" PAGE   \* MERGEFORMAT ">
          <w:r w:rsidR="004E7E79">
            <w:rPr>
              <w:noProof/>
            </w:rPr>
            <w:t>3</w:t>
          </w:r>
        </w:fldSimple>
      </w:p>
    </w:sdtContent>
  </w:sdt>
  <w:p w:rsidR="003D2752" w:rsidRDefault="003D27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82" w:rsidRDefault="00137D82" w:rsidP="00EE258A">
      <w:r>
        <w:separator/>
      </w:r>
    </w:p>
  </w:footnote>
  <w:footnote w:type="continuationSeparator" w:id="1">
    <w:p w:rsidR="00137D82" w:rsidRDefault="00137D82" w:rsidP="00EE2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465"/>
    <w:multiLevelType w:val="multilevel"/>
    <w:tmpl w:val="AAE46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0A00FE"/>
    <w:multiLevelType w:val="multilevel"/>
    <w:tmpl w:val="63C4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A5E94"/>
    <w:multiLevelType w:val="multilevel"/>
    <w:tmpl w:val="314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E620C"/>
    <w:multiLevelType w:val="multilevel"/>
    <w:tmpl w:val="4728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0D9F"/>
    <w:multiLevelType w:val="multilevel"/>
    <w:tmpl w:val="9124B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F43A2"/>
    <w:multiLevelType w:val="multilevel"/>
    <w:tmpl w:val="A95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321C8"/>
    <w:multiLevelType w:val="hybridMultilevel"/>
    <w:tmpl w:val="7D4A1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97423"/>
    <w:multiLevelType w:val="multilevel"/>
    <w:tmpl w:val="76F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B0785"/>
    <w:multiLevelType w:val="multilevel"/>
    <w:tmpl w:val="412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76BF3"/>
    <w:multiLevelType w:val="multilevel"/>
    <w:tmpl w:val="43522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22A39"/>
    <w:multiLevelType w:val="multilevel"/>
    <w:tmpl w:val="2B1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D5694"/>
    <w:multiLevelType w:val="multilevel"/>
    <w:tmpl w:val="4D82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E4729"/>
    <w:multiLevelType w:val="hybridMultilevel"/>
    <w:tmpl w:val="4C6C3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CB1DCD"/>
    <w:multiLevelType w:val="multilevel"/>
    <w:tmpl w:val="CC9E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BF6F78"/>
    <w:multiLevelType w:val="multilevel"/>
    <w:tmpl w:val="46E8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B7137"/>
    <w:multiLevelType w:val="multilevel"/>
    <w:tmpl w:val="2726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B70A2"/>
    <w:multiLevelType w:val="multilevel"/>
    <w:tmpl w:val="908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0391B"/>
    <w:multiLevelType w:val="hybridMultilevel"/>
    <w:tmpl w:val="5AA4A08E"/>
    <w:lvl w:ilvl="0" w:tplc="15CEC6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80BF3"/>
    <w:multiLevelType w:val="multilevel"/>
    <w:tmpl w:val="50F8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B1938"/>
    <w:multiLevelType w:val="multilevel"/>
    <w:tmpl w:val="3AE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47A45"/>
    <w:multiLevelType w:val="multilevel"/>
    <w:tmpl w:val="F79CD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B2FE5"/>
    <w:multiLevelType w:val="hybridMultilevel"/>
    <w:tmpl w:val="8E40B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C61F8E"/>
    <w:multiLevelType w:val="multilevel"/>
    <w:tmpl w:val="6C0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69329D"/>
    <w:multiLevelType w:val="hybridMultilevel"/>
    <w:tmpl w:val="EC728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96564E"/>
    <w:multiLevelType w:val="multilevel"/>
    <w:tmpl w:val="4B54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D2C56"/>
    <w:multiLevelType w:val="multilevel"/>
    <w:tmpl w:val="2800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13BCB"/>
    <w:multiLevelType w:val="hybridMultilevel"/>
    <w:tmpl w:val="2B244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7E3B35"/>
    <w:multiLevelType w:val="multilevel"/>
    <w:tmpl w:val="2FEE4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7E6A34"/>
    <w:multiLevelType w:val="multilevel"/>
    <w:tmpl w:val="37FC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375D0"/>
    <w:multiLevelType w:val="hybridMultilevel"/>
    <w:tmpl w:val="BC06A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C5496"/>
    <w:multiLevelType w:val="multilevel"/>
    <w:tmpl w:val="9D4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6048EA"/>
    <w:multiLevelType w:val="multilevel"/>
    <w:tmpl w:val="FAE8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"/>
  </w:num>
  <w:num w:numId="9">
    <w:abstractNumId w:val="8"/>
  </w:num>
  <w:num w:numId="10">
    <w:abstractNumId w:val="17"/>
  </w:num>
  <w:num w:numId="11">
    <w:abstractNumId w:val="10"/>
  </w:num>
  <w:num w:numId="12">
    <w:abstractNumId w:val="11"/>
  </w:num>
  <w:num w:numId="13">
    <w:abstractNumId w:val="19"/>
  </w:num>
  <w:num w:numId="14">
    <w:abstractNumId w:val="20"/>
  </w:num>
  <w:num w:numId="15">
    <w:abstractNumId w:val="29"/>
  </w:num>
  <w:num w:numId="16">
    <w:abstractNumId w:val="23"/>
  </w:num>
  <w:num w:numId="17">
    <w:abstractNumId w:val="13"/>
  </w:num>
  <w:num w:numId="18">
    <w:abstractNumId w:val="3"/>
  </w:num>
  <w:num w:numId="19">
    <w:abstractNumId w:val="31"/>
  </w:num>
  <w:num w:numId="20">
    <w:abstractNumId w:val="26"/>
  </w:num>
  <w:num w:numId="21">
    <w:abstractNumId w:val="32"/>
  </w:num>
  <w:num w:numId="22">
    <w:abstractNumId w:val="4"/>
  </w:num>
  <w:num w:numId="23">
    <w:abstractNumId w:val="28"/>
  </w:num>
  <w:num w:numId="24">
    <w:abstractNumId w:val="21"/>
  </w:num>
  <w:num w:numId="25">
    <w:abstractNumId w:val="9"/>
  </w:num>
  <w:num w:numId="26">
    <w:abstractNumId w:val="0"/>
  </w:num>
  <w:num w:numId="27">
    <w:abstractNumId w:val="18"/>
  </w:num>
  <w:num w:numId="28">
    <w:abstractNumId w:val="12"/>
  </w:num>
  <w:num w:numId="29">
    <w:abstractNumId w:val="24"/>
  </w:num>
  <w:num w:numId="30">
    <w:abstractNumId w:val="27"/>
  </w:num>
  <w:num w:numId="31">
    <w:abstractNumId w:val="22"/>
  </w:num>
  <w:num w:numId="32">
    <w:abstractNumId w:val="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708"/>
    <w:rsid w:val="000014F3"/>
    <w:rsid w:val="0008461F"/>
    <w:rsid w:val="00093B7A"/>
    <w:rsid w:val="00094390"/>
    <w:rsid w:val="000B1E6B"/>
    <w:rsid w:val="000B6281"/>
    <w:rsid w:val="000E1961"/>
    <w:rsid w:val="000E46A7"/>
    <w:rsid w:val="000E7749"/>
    <w:rsid w:val="000F02D5"/>
    <w:rsid w:val="00117113"/>
    <w:rsid w:val="00137D82"/>
    <w:rsid w:val="0015345E"/>
    <w:rsid w:val="001B63CF"/>
    <w:rsid w:val="001C61A2"/>
    <w:rsid w:val="002017BF"/>
    <w:rsid w:val="002165A2"/>
    <w:rsid w:val="00227543"/>
    <w:rsid w:val="002342BC"/>
    <w:rsid w:val="00236AD1"/>
    <w:rsid w:val="0025143F"/>
    <w:rsid w:val="00271913"/>
    <w:rsid w:val="002E5F02"/>
    <w:rsid w:val="002F23FE"/>
    <w:rsid w:val="00307A35"/>
    <w:rsid w:val="00324F01"/>
    <w:rsid w:val="00330009"/>
    <w:rsid w:val="0034192F"/>
    <w:rsid w:val="00344BAF"/>
    <w:rsid w:val="00360D2F"/>
    <w:rsid w:val="00396BF6"/>
    <w:rsid w:val="003B636C"/>
    <w:rsid w:val="003D2752"/>
    <w:rsid w:val="00415D12"/>
    <w:rsid w:val="00420C46"/>
    <w:rsid w:val="00462336"/>
    <w:rsid w:val="004754B7"/>
    <w:rsid w:val="00475CFA"/>
    <w:rsid w:val="00476799"/>
    <w:rsid w:val="0049654B"/>
    <w:rsid w:val="004B689F"/>
    <w:rsid w:val="004E7E79"/>
    <w:rsid w:val="004F00B8"/>
    <w:rsid w:val="005545D4"/>
    <w:rsid w:val="005616CD"/>
    <w:rsid w:val="00586C65"/>
    <w:rsid w:val="00593D8E"/>
    <w:rsid w:val="005955AA"/>
    <w:rsid w:val="005A7005"/>
    <w:rsid w:val="005C0708"/>
    <w:rsid w:val="005C1EB2"/>
    <w:rsid w:val="005D3E3E"/>
    <w:rsid w:val="00622466"/>
    <w:rsid w:val="00726FD5"/>
    <w:rsid w:val="00746CA3"/>
    <w:rsid w:val="007546F7"/>
    <w:rsid w:val="0076789E"/>
    <w:rsid w:val="00773704"/>
    <w:rsid w:val="00782E52"/>
    <w:rsid w:val="007B42A0"/>
    <w:rsid w:val="007C0842"/>
    <w:rsid w:val="007C7E02"/>
    <w:rsid w:val="008029AE"/>
    <w:rsid w:val="00803FE1"/>
    <w:rsid w:val="00813603"/>
    <w:rsid w:val="00887246"/>
    <w:rsid w:val="008A554E"/>
    <w:rsid w:val="009231B9"/>
    <w:rsid w:val="00945C24"/>
    <w:rsid w:val="00963DE6"/>
    <w:rsid w:val="00990460"/>
    <w:rsid w:val="00996D4E"/>
    <w:rsid w:val="009A74E3"/>
    <w:rsid w:val="009C18FE"/>
    <w:rsid w:val="00A431A5"/>
    <w:rsid w:val="00A44334"/>
    <w:rsid w:val="00A45C74"/>
    <w:rsid w:val="00A721BA"/>
    <w:rsid w:val="00A812DE"/>
    <w:rsid w:val="00A91527"/>
    <w:rsid w:val="00A92444"/>
    <w:rsid w:val="00A93843"/>
    <w:rsid w:val="00A93BFF"/>
    <w:rsid w:val="00AB5268"/>
    <w:rsid w:val="00AB7C32"/>
    <w:rsid w:val="00AD0324"/>
    <w:rsid w:val="00AE4E4E"/>
    <w:rsid w:val="00B33011"/>
    <w:rsid w:val="00B41C06"/>
    <w:rsid w:val="00B60E56"/>
    <w:rsid w:val="00B6731A"/>
    <w:rsid w:val="00B96BF7"/>
    <w:rsid w:val="00BD737B"/>
    <w:rsid w:val="00C01340"/>
    <w:rsid w:val="00C462FE"/>
    <w:rsid w:val="00CB08FD"/>
    <w:rsid w:val="00CC05D5"/>
    <w:rsid w:val="00CC0D13"/>
    <w:rsid w:val="00CE2EC1"/>
    <w:rsid w:val="00CE4F8B"/>
    <w:rsid w:val="00D87BE5"/>
    <w:rsid w:val="00DD0A0A"/>
    <w:rsid w:val="00DD1DF1"/>
    <w:rsid w:val="00E54234"/>
    <w:rsid w:val="00E63EA7"/>
    <w:rsid w:val="00E64CA7"/>
    <w:rsid w:val="00E72CCA"/>
    <w:rsid w:val="00EE258A"/>
    <w:rsid w:val="00F245C4"/>
    <w:rsid w:val="00F24696"/>
    <w:rsid w:val="00F34C4B"/>
    <w:rsid w:val="00F43902"/>
    <w:rsid w:val="00F5431C"/>
    <w:rsid w:val="00FB565C"/>
    <w:rsid w:val="00FC4268"/>
    <w:rsid w:val="00FC4548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2">
    <w:name w:val="heading 2"/>
    <w:basedOn w:val="a"/>
    <w:link w:val="20"/>
    <w:uiPriority w:val="9"/>
    <w:qFormat/>
    <w:rsid w:val="00CE2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C0708"/>
    <w:pPr>
      <w:ind w:left="720"/>
    </w:pPr>
    <w:rPr>
      <w:sz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E2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2EC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2EC1"/>
    <w:rPr>
      <w:b/>
      <w:bCs/>
    </w:rPr>
  </w:style>
  <w:style w:type="character" w:styleId="a5">
    <w:name w:val="Emphasis"/>
    <w:basedOn w:val="a0"/>
    <w:uiPriority w:val="20"/>
    <w:qFormat/>
    <w:rsid w:val="00CE2EC1"/>
    <w:rPr>
      <w:i/>
      <w:iCs/>
    </w:rPr>
  </w:style>
  <w:style w:type="character" w:customStyle="1" w:styleId="apple-converted-space">
    <w:name w:val="apple-converted-space"/>
    <w:basedOn w:val="a0"/>
    <w:rsid w:val="00CE2EC1"/>
  </w:style>
  <w:style w:type="table" w:styleId="a6">
    <w:name w:val="Table Grid"/>
    <w:basedOn w:val="a1"/>
    <w:uiPriority w:val="59"/>
    <w:rsid w:val="000E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EE258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2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EE258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EE25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258A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c">
    <w:name w:val="footer"/>
    <w:basedOn w:val="a"/>
    <w:link w:val="ad"/>
    <w:uiPriority w:val="99"/>
    <w:unhideWhenUsed/>
    <w:rsid w:val="00EE25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258A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e">
    <w:name w:val="No Spacing"/>
    <w:uiPriority w:val="1"/>
    <w:qFormat/>
    <w:rsid w:val="007546F7"/>
    <w:pPr>
      <w:spacing w:after="0" w:line="240" w:lineRule="auto"/>
    </w:pPr>
  </w:style>
  <w:style w:type="table" w:customStyle="1" w:styleId="10">
    <w:name w:val="Сетка таблицы1"/>
    <w:basedOn w:val="a1"/>
    <w:next w:val="a6"/>
    <w:uiPriority w:val="39"/>
    <w:rsid w:val="00475C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24F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C013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Title"/>
    <w:basedOn w:val="a"/>
    <w:link w:val="af1"/>
    <w:qFormat/>
    <w:rsid w:val="00C0134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C01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C0134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21">
    <w:name w:val="Абзац списка2"/>
    <w:basedOn w:val="a"/>
    <w:rsid w:val="00C013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D275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275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2752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275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2752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D27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D2752"/>
    <w:rPr>
      <w:rFonts w:ascii="Tahoma" w:eastAsia="Times New Roman" w:hAnsi="Tahoma" w:cs="Tahoma"/>
      <w:sz w:val="16"/>
      <w:szCs w:val="16"/>
      <w:u w:color="000000"/>
      <w:lang w:eastAsia="ru-RU"/>
    </w:rPr>
  </w:style>
  <w:style w:type="character" w:styleId="af9">
    <w:name w:val="Hyperlink"/>
    <w:basedOn w:val="a0"/>
    <w:uiPriority w:val="99"/>
    <w:unhideWhenUsed/>
    <w:rsid w:val="00E72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" TargetMode="External"/><Relationship Id="rId13" Type="http://schemas.openxmlformats.org/officeDocument/2006/relationships/hyperlink" Target="http://resh.edu.ru" TargetMode="External"/><Relationship Id="rId18" Type="http://schemas.openxmlformats.org/officeDocument/2006/relationships/hyperlink" Target="http://resh.edu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esh.edu.ru" TargetMode="External"/><Relationship Id="rId17" Type="http://schemas.openxmlformats.org/officeDocument/2006/relationships/hyperlink" Target="http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h.edu.ru" TargetMode="External"/><Relationship Id="rId20" Type="http://schemas.openxmlformats.org/officeDocument/2006/relationships/hyperlink" Target="http://resh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h.edu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resh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sh.edu.ru" TargetMode="External"/><Relationship Id="rId19" Type="http://schemas.openxmlformats.org/officeDocument/2006/relationships/hyperlink" Target="http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.edu.ru" TargetMode="External"/><Relationship Id="rId14" Type="http://schemas.openxmlformats.org/officeDocument/2006/relationships/hyperlink" Target="http://resh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D548B-C5E8-44B3-80F5-1DA66C1B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12</cp:revision>
  <cp:lastPrinted>2014-01-20T16:07:00Z</cp:lastPrinted>
  <dcterms:created xsi:type="dcterms:W3CDTF">2019-11-28T17:02:00Z</dcterms:created>
  <dcterms:modified xsi:type="dcterms:W3CDTF">2021-11-22T08:05:00Z</dcterms:modified>
</cp:coreProperties>
</file>