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240" w:lineRule="auto"/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8520" cy="9086850"/>
            <wp:effectExtent l="19050" t="0" r="5080" b="0"/>
            <wp:wrapSquare wrapText="bothSides"/>
            <wp:docPr id="1" name="Рисунок 1" descr="C:\Documents and Settings\школа\Мои документы\Мои рисунки\2014-05-15\Scan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Мои рисунки\2014-05-15\Scan1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lastRenderedPageBreak/>
        <w:t>Образовательный процесс;</w:t>
      </w:r>
    </w:p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240" w:lineRule="auto"/>
        <w:ind w:left="1000" w:firstLine="0"/>
      </w:pPr>
      <w:r>
        <w:t>Учебная материальная база;</w:t>
      </w:r>
    </w:p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240" w:lineRule="auto"/>
        <w:ind w:left="1000" w:firstLine="0"/>
      </w:pPr>
      <w:r>
        <w:t>Объекты общей и социальной инфраструктуры деятельности ОУ.</w:t>
      </w:r>
    </w:p>
    <w:p w:rsidR="00306EEE" w:rsidRDefault="00306EEE" w:rsidP="00306EEE">
      <w:pPr>
        <w:pStyle w:val="2"/>
        <w:numPr>
          <w:ilvl w:val="1"/>
          <w:numId w:val="3"/>
        </w:numPr>
        <w:shd w:val="clear" w:color="auto" w:fill="auto"/>
        <w:tabs>
          <w:tab w:val="left" w:pos="583"/>
        </w:tabs>
        <w:spacing w:before="0" w:after="0" w:line="427" w:lineRule="exact"/>
      </w:pPr>
      <w:r>
        <w:t>Проведение мониторинга ориентируется на основные аспекты качества образования:</w:t>
      </w:r>
    </w:p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278" w:lineRule="exact"/>
        <w:ind w:left="1000" w:firstLine="0"/>
      </w:pPr>
      <w:r>
        <w:t>качество результата;</w:t>
      </w:r>
    </w:p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278" w:lineRule="exact"/>
        <w:ind w:left="1260" w:right="20" w:hanging="260"/>
        <w:jc w:val="left"/>
      </w:pPr>
      <w:r>
        <w:t>качество условий (программно-методических, материально-технических, кад</w:t>
      </w:r>
      <w:r>
        <w:softHyphen/>
        <w:t>ровых, информационно-технических, организационных и др.)</w:t>
      </w:r>
    </w:p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274" w:lineRule="exact"/>
        <w:ind w:left="1000" w:firstLine="0"/>
      </w:pPr>
      <w:r>
        <w:t>качество процесса.</w:t>
      </w:r>
    </w:p>
    <w:p w:rsidR="00306EEE" w:rsidRDefault="00306EEE" w:rsidP="00306EEE">
      <w:pPr>
        <w:pStyle w:val="2"/>
        <w:numPr>
          <w:ilvl w:val="1"/>
          <w:numId w:val="4"/>
        </w:numPr>
        <w:shd w:val="clear" w:color="auto" w:fill="auto"/>
        <w:tabs>
          <w:tab w:val="left" w:pos="583"/>
        </w:tabs>
        <w:spacing w:before="0" w:after="0" w:line="274" w:lineRule="exact"/>
        <w:ind w:right="20"/>
      </w:pPr>
      <w:r>
        <w:t>Ориентация мониторинга на основные аспекты качества образования предполагает иерархичность структуры, где главенствующее положение занимает качество ре</w:t>
      </w:r>
      <w:r>
        <w:softHyphen/>
        <w:t>зультата образовательного процесса или уровень образовательных достижений обу</w:t>
      </w:r>
      <w:r>
        <w:softHyphen/>
        <w:t>чающихся. Результат образовательного процесса определяется качеством самого процесса и качеством условий, необходимых для его реализации.</w:t>
      </w:r>
    </w:p>
    <w:p w:rsidR="00306EEE" w:rsidRDefault="00306EEE" w:rsidP="00306EEE">
      <w:pPr>
        <w:pStyle w:val="2"/>
        <w:numPr>
          <w:ilvl w:val="1"/>
          <w:numId w:val="4"/>
        </w:numPr>
        <w:shd w:val="clear" w:color="auto" w:fill="auto"/>
        <w:tabs>
          <w:tab w:val="left" w:pos="583"/>
        </w:tabs>
        <w:spacing w:before="0" w:after="0" w:line="274" w:lineRule="exact"/>
        <w:ind w:right="20"/>
      </w:pPr>
      <w:r>
        <w:t>Направления мониторинга определяются исходя из оцениваемого аспекта качества образования.</w:t>
      </w:r>
    </w:p>
    <w:p w:rsidR="00306EEE" w:rsidRDefault="00306EEE" w:rsidP="00306EEE">
      <w:pPr>
        <w:pStyle w:val="2"/>
        <w:numPr>
          <w:ilvl w:val="1"/>
          <w:numId w:val="4"/>
        </w:numPr>
        <w:shd w:val="clear" w:color="auto" w:fill="auto"/>
        <w:tabs>
          <w:tab w:val="left" w:pos="583"/>
        </w:tabs>
        <w:spacing w:before="0" w:after="0" w:line="274" w:lineRule="exact"/>
        <w:ind w:right="20"/>
      </w:pPr>
      <w:r>
        <w:t>Порядок реализации различных направлений мониторинга регламентируется на</w:t>
      </w:r>
      <w:r>
        <w:softHyphen/>
        <w:t>стоящим Положением и другими локальными нормативными правовыми актами Школы.</w:t>
      </w:r>
    </w:p>
    <w:p w:rsidR="00306EEE" w:rsidRDefault="00306EEE" w:rsidP="00306EEE">
      <w:pPr>
        <w:pStyle w:val="2"/>
        <w:numPr>
          <w:ilvl w:val="1"/>
          <w:numId w:val="4"/>
        </w:numPr>
        <w:shd w:val="clear" w:color="auto" w:fill="auto"/>
        <w:tabs>
          <w:tab w:val="left" w:pos="583"/>
        </w:tabs>
        <w:spacing w:before="0" w:after="0" w:line="274" w:lineRule="exact"/>
        <w:ind w:right="20"/>
      </w:pPr>
      <w:r>
        <w:t>Проведение мониторинга взаимосвязано с процедурами контроля и оценки качества образования (лицензирование образовательной деятельности, государственная (ито</w:t>
      </w:r>
      <w:r>
        <w:softHyphen/>
        <w:t>говая) аттестация выпускников, внутренний контроль, аттестация педагогических работников). Обобщение и анализ получаемой информации в процессе реализации данных процедур осуществляются по показателям качества образования.</w:t>
      </w:r>
    </w:p>
    <w:p w:rsidR="00306EEE" w:rsidRDefault="00306EEE" w:rsidP="00306EE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46"/>
        </w:tabs>
        <w:spacing w:after="0" w:line="274" w:lineRule="exact"/>
      </w:pPr>
      <w:bookmarkStart w:id="0" w:name="bookmark1"/>
      <w:r>
        <w:t>Основные пользователи результатов мониторинга</w:t>
      </w:r>
      <w:bookmarkEnd w:id="0"/>
    </w:p>
    <w:p w:rsidR="00306EEE" w:rsidRDefault="00306EEE" w:rsidP="00306EEE">
      <w:pPr>
        <w:pStyle w:val="2"/>
        <w:numPr>
          <w:ilvl w:val="1"/>
          <w:numId w:val="5"/>
        </w:numPr>
        <w:shd w:val="clear" w:color="auto" w:fill="auto"/>
        <w:tabs>
          <w:tab w:val="left" w:pos="583"/>
        </w:tabs>
        <w:spacing w:before="0" w:after="0" w:line="274" w:lineRule="exact"/>
      </w:pPr>
      <w:r>
        <w:t xml:space="preserve"> Основными пользователями результатов мониторинга являются:</w:t>
      </w:r>
    </w:p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230" w:lineRule="exact"/>
        <w:ind w:left="1000" w:firstLine="0"/>
      </w:pPr>
      <w:r>
        <w:t>администрация и педагогические работники Школы;</w:t>
      </w:r>
    </w:p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230" w:lineRule="exact"/>
        <w:ind w:left="1000" w:firstLine="0"/>
      </w:pPr>
      <w:r>
        <w:t>обучающиеся и их родители (законные представители);</w:t>
      </w:r>
    </w:p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274" w:lineRule="exact"/>
        <w:ind w:left="1260" w:right="20" w:hanging="260"/>
        <w:jc w:val="left"/>
      </w:pPr>
      <w:r>
        <w:t xml:space="preserve">представители общественности и </w:t>
      </w:r>
      <w:proofErr w:type="gramStart"/>
      <w:r>
        <w:t>другие</w:t>
      </w:r>
      <w:proofErr w:type="gramEnd"/>
      <w:r>
        <w:t xml:space="preserve"> заинтересованные в деятельности Школы субъекты.</w:t>
      </w:r>
    </w:p>
    <w:p w:rsidR="00306EEE" w:rsidRDefault="00306EEE" w:rsidP="00306EEE">
      <w:pPr>
        <w:pStyle w:val="2"/>
        <w:numPr>
          <w:ilvl w:val="1"/>
          <w:numId w:val="5"/>
        </w:numPr>
        <w:shd w:val="clear" w:color="auto" w:fill="auto"/>
        <w:tabs>
          <w:tab w:val="left" w:pos="583"/>
        </w:tabs>
        <w:spacing w:before="0" w:after="0" w:line="274" w:lineRule="exact"/>
        <w:ind w:right="20"/>
      </w:pPr>
      <w:r>
        <w:t>Порядок доступа к информации, полученной в рамках мониторинга, определяется на основании приказа директора Школы о проведении мониторинга.</w:t>
      </w:r>
    </w:p>
    <w:p w:rsidR="00306EEE" w:rsidRDefault="00306EEE" w:rsidP="00306EEE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46"/>
        </w:tabs>
        <w:spacing w:after="0" w:line="274" w:lineRule="exact"/>
      </w:pPr>
      <w:bookmarkStart w:id="1" w:name="bookmark2"/>
      <w:r>
        <w:t>Организация и технология мониторинга</w:t>
      </w:r>
      <w:bookmarkEnd w:id="1"/>
    </w:p>
    <w:p w:rsidR="00306EEE" w:rsidRDefault="00306EEE" w:rsidP="00306EEE">
      <w:pPr>
        <w:pStyle w:val="2"/>
        <w:numPr>
          <w:ilvl w:val="1"/>
          <w:numId w:val="5"/>
        </w:numPr>
        <w:shd w:val="clear" w:color="auto" w:fill="auto"/>
        <w:tabs>
          <w:tab w:val="left" w:pos="583"/>
        </w:tabs>
        <w:spacing w:before="0" w:after="0" w:line="274" w:lineRule="exact"/>
      </w:pPr>
      <w:r>
        <w:t xml:space="preserve">Организационной основой осуществления процедуры мониторинга является план </w:t>
      </w:r>
      <w:proofErr w:type="spellStart"/>
      <w:r>
        <w:t>ра</w:t>
      </w:r>
      <w:proofErr w:type="spellEnd"/>
      <w:r>
        <w:softHyphen/>
      </w:r>
    </w:p>
    <w:p w:rsidR="00306EEE" w:rsidRDefault="00306EEE" w:rsidP="00306EEE">
      <w:pPr>
        <w:pStyle w:val="2"/>
        <w:shd w:val="clear" w:color="auto" w:fill="auto"/>
        <w:spacing w:before="0" w:after="0" w:line="274" w:lineRule="exact"/>
        <w:ind w:left="580" w:firstLine="0"/>
        <w:jc w:val="left"/>
      </w:pPr>
      <w:r>
        <w:t xml:space="preserve">боты Школы, </w:t>
      </w:r>
      <w:proofErr w:type="gramStart"/>
      <w:r>
        <w:t>определяющий</w:t>
      </w:r>
      <w:proofErr w:type="gramEnd"/>
      <w:r>
        <w:t xml:space="preserve"> темы, сроки и ответственных исполнителей.</w:t>
      </w:r>
    </w:p>
    <w:p w:rsidR="00306EEE" w:rsidRDefault="00306EEE" w:rsidP="00306EEE">
      <w:pPr>
        <w:pStyle w:val="2"/>
        <w:numPr>
          <w:ilvl w:val="1"/>
          <w:numId w:val="5"/>
        </w:numPr>
        <w:shd w:val="clear" w:color="auto" w:fill="auto"/>
        <w:tabs>
          <w:tab w:val="left" w:pos="583"/>
        </w:tabs>
        <w:spacing w:before="0" w:after="0" w:line="274" w:lineRule="exact"/>
      </w:pPr>
      <w:r>
        <w:t>Мониторинг осуществляется в двух вариантах:</w:t>
      </w:r>
    </w:p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278" w:lineRule="exact"/>
        <w:ind w:left="1000" w:firstLine="0"/>
      </w:pPr>
      <w:r>
        <w:t>постоянный (непрерывный);</w:t>
      </w:r>
    </w:p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278" w:lineRule="exact"/>
        <w:ind w:left="1000" w:firstLine="0"/>
      </w:pPr>
      <w:proofErr w:type="gramStart"/>
      <w:r>
        <w:t>периодический</w:t>
      </w:r>
      <w:proofErr w:type="gramEnd"/>
      <w:r>
        <w:t>, осуществляющийся в соответствии с планом работы Школы.</w:t>
      </w:r>
    </w:p>
    <w:p w:rsidR="00306EEE" w:rsidRDefault="00306EEE" w:rsidP="00306EEE">
      <w:pPr>
        <w:pStyle w:val="2"/>
        <w:numPr>
          <w:ilvl w:val="1"/>
          <w:numId w:val="5"/>
        </w:numPr>
        <w:shd w:val="clear" w:color="auto" w:fill="auto"/>
        <w:tabs>
          <w:tab w:val="left" w:pos="583"/>
        </w:tabs>
        <w:spacing w:before="0" w:after="0" w:line="278" w:lineRule="exact"/>
        <w:ind w:right="20"/>
      </w:pPr>
      <w:r>
        <w:t>Проведение мониторинга предполагает широкое использование современных ин</w:t>
      </w:r>
      <w:r>
        <w:softHyphen/>
        <w:t>формационных технологий на всех этапах сбора, обработки, хранения и использования</w:t>
      </w:r>
    </w:p>
    <w:p w:rsidR="00306EEE" w:rsidRDefault="00306EEE" w:rsidP="00306EEE">
      <w:pPr>
        <w:pStyle w:val="2"/>
        <w:shd w:val="clear" w:color="auto" w:fill="auto"/>
        <w:spacing w:before="0" w:after="0" w:line="278" w:lineRule="exact"/>
        <w:ind w:firstLine="0"/>
      </w:pPr>
      <w:r>
        <w:t>информации.</w:t>
      </w:r>
    </w:p>
    <w:p w:rsidR="00306EEE" w:rsidRDefault="00306EEE" w:rsidP="00306EEE">
      <w:pPr>
        <w:pStyle w:val="2"/>
        <w:numPr>
          <w:ilvl w:val="1"/>
          <w:numId w:val="5"/>
        </w:numPr>
        <w:shd w:val="clear" w:color="auto" w:fill="auto"/>
        <w:tabs>
          <w:tab w:val="left" w:pos="583"/>
        </w:tabs>
        <w:spacing w:before="0" w:after="0" w:line="278" w:lineRule="exact"/>
      </w:pPr>
      <w:r>
        <w:t>Реализация мониторинга предполагает последовательность следующих действий:</w:t>
      </w:r>
    </w:p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538"/>
        </w:tabs>
        <w:spacing w:before="0" w:after="58" w:line="230" w:lineRule="exact"/>
        <w:ind w:left="1180" w:firstLine="0"/>
      </w:pPr>
      <w:r>
        <w:t>определение и обоснование объектов мониторинга;</w:t>
      </w:r>
    </w:p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538"/>
        </w:tabs>
        <w:spacing w:before="0" w:after="23" w:line="230" w:lineRule="exact"/>
        <w:ind w:left="1180" w:firstLine="0"/>
      </w:pPr>
      <w:r>
        <w:t>сбор данных, используемых для мониторинга;</w:t>
      </w:r>
    </w:p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538"/>
        </w:tabs>
        <w:spacing w:before="0" w:after="0" w:line="274" w:lineRule="exact"/>
        <w:ind w:left="1500" w:right="560" w:hanging="320"/>
        <w:jc w:val="left"/>
      </w:pPr>
      <w:r>
        <w:t>структурирование баз данных, обеспечивающих хранение и оперативное ис</w:t>
      </w:r>
      <w:r>
        <w:softHyphen/>
        <w:t>пользование информации;</w:t>
      </w:r>
    </w:p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538"/>
        </w:tabs>
        <w:spacing w:before="0" w:after="0" w:line="230" w:lineRule="exact"/>
        <w:ind w:left="1180" w:firstLine="0"/>
      </w:pPr>
      <w:r>
        <w:t>обработка полученных данных;</w:t>
      </w:r>
    </w:p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538"/>
        </w:tabs>
        <w:spacing w:before="0" w:after="0" w:line="230" w:lineRule="exact"/>
        <w:ind w:left="1180" w:firstLine="0"/>
      </w:pPr>
      <w:r>
        <w:t>анализ и интерпретация данных;</w:t>
      </w:r>
    </w:p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538"/>
        </w:tabs>
        <w:spacing w:before="0" w:after="0" w:line="274" w:lineRule="exact"/>
        <w:ind w:left="1500" w:right="560" w:hanging="320"/>
        <w:jc w:val="left"/>
      </w:pPr>
      <w:r>
        <w:t>подготовка документов по итогам анализа полученных данных; распростра</w:t>
      </w:r>
      <w:r>
        <w:softHyphen/>
        <w:t>нение результатов мониторинга среди пользователей мониторинга.</w:t>
      </w:r>
    </w:p>
    <w:p w:rsidR="00306EEE" w:rsidRDefault="00306EEE" w:rsidP="00306EEE">
      <w:pPr>
        <w:pStyle w:val="50"/>
        <w:numPr>
          <w:ilvl w:val="0"/>
          <w:numId w:val="5"/>
        </w:numPr>
        <w:shd w:val="clear" w:color="auto" w:fill="auto"/>
        <w:tabs>
          <w:tab w:val="left" w:pos="614"/>
        </w:tabs>
        <w:spacing w:after="0"/>
        <w:jc w:val="both"/>
      </w:pPr>
      <w:r>
        <w:t>Методы проведения и технология анализа данных мониторинга</w:t>
      </w:r>
    </w:p>
    <w:p w:rsidR="00306EEE" w:rsidRDefault="00306EEE" w:rsidP="00306EEE">
      <w:pPr>
        <w:pStyle w:val="2"/>
        <w:numPr>
          <w:ilvl w:val="1"/>
          <w:numId w:val="5"/>
        </w:numPr>
        <w:shd w:val="clear" w:color="auto" w:fill="auto"/>
        <w:tabs>
          <w:tab w:val="left" w:pos="1233"/>
        </w:tabs>
        <w:spacing w:before="0" w:after="0" w:line="274" w:lineRule="exact"/>
      </w:pPr>
      <w:r>
        <w:t>К методам проведения мониторинга относятся:</w:t>
      </w:r>
    </w:p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538"/>
        </w:tabs>
        <w:spacing w:before="0" w:after="0" w:line="293" w:lineRule="exact"/>
        <w:ind w:left="1180" w:firstLine="0"/>
      </w:pPr>
      <w:r>
        <w:t>экспертное оценивание;</w:t>
      </w:r>
    </w:p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538"/>
        </w:tabs>
        <w:spacing w:before="0" w:after="0" w:line="293" w:lineRule="exact"/>
        <w:ind w:left="1180" w:firstLine="0"/>
      </w:pPr>
      <w:r>
        <w:t>тестирование;</w:t>
      </w:r>
    </w:p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538"/>
        </w:tabs>
        <w:spacing w:before="0" w:after="0" w:line="293" w:lineRule="exact"/>
        <w:ind w:left="1180" w:firstLine="0"/>
      </w:pPr>
      <w:r>
        <w:lastRenderedPageBreak/>
        <w:t>анкетирование;</w:t>
      </w:r>
    </w:p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538"/>
        </w:tabs>
        <w:spacing w:before="0" w:after="0" w:line="293" w:lineRule="exact"/>
        <w:ind w:left="1180" w:firstLine="0"/>
      </w:pPr>
      <w:r>
        <w:t>проведение контрольных и других квалификационных работ;</w:t>
      </w:r>
    </w:p>
    <w:p w:rsidR="00306EEE" w:rsidRDefault="00306EEE" w:rsidP="00306EEE">
      <w:pPr>
        <w:pStyle w:val="2"/>
        <w:numPr>
          <w:ilvl w:val="0"/>
          <w:numId w:val="1"/>
        </w:numPr>
        <w:shd w:val="clear" w:color="auto" w:fill="auto"/>
        <w:tabs>
          <w:tab w:val="left" w:pos="1538"/>
        </w:tabs>
        <w:spacing w:before="0" w:after="0" w:line="274" w:lineRule="exact"/>
        <w:ind w:left="1180" w:firstLine="0"/>
      </w:pPr>
      <w:r>
        <w:t>статистическая обработка информации и др.</w:t>
      </w:r>
    </w:p>
    <w:p w:rsidR="00306EEE" w:rsidRDefault="00306EEE" w:rsidP="00306EEE">
      <w:pPr>
        <w:pStyle w:val="2"/>
        <w:numPr>
          <w:ilvl w:val="1"/>
          <w:numId w:val="5"/>
        </w:numPr>
        <w:shd w:val="clear" w:color="auto" w:fill="auto"/>
        <w:tabs>
          <w:tab w:val="left" w:pos="1233"/>
        </w:tabs>
        <w:spacing w:before="0" w:after="0" w:line="274" w:lineRule="exact"/>
        <w:ind w:right="560"/>
      </w:pPr>
      <w:r>
        <w:t>В технологии анализа полученных данных в рамках мониторинга применяются методы описательной статистической обработки.</w:t>
      </w:r>
    </w:p>
    <w:p w:rsidR="00306EEE" w:rsidRDefault="00306EEE" w:rsidP="00306EEE">
      <w:pPr>
        <w:pStyle w:val="2"/>
        <w:numPr>
          <w:ilvl w:val="1"/>
          <w:numId w:val="5"/>
        </w:numPr>
        <w:shd w:val="clear" w:color="auto" w:fill="auto"/>
        <w:spacing w:before="0" w:after="0" w:line="274" w:lineRule="exact"/>
        <w:ind w:left="284" w:right="560" w:firstLine="0"/>
      </w:pPr>
      <w:r>
        <w:t>Общеметодологическими требованиями к инструментарию мониторинга явля</w:t>
      </w:r>
      <w:r>
        <w:softHyphen/>
        <w:t xml:space="preserve">ются  надежность, удобство использования, </w:t>
      </w:r>
      <w:proofErr w:type="spellStart"/>
      <w:r>
        <w:t>стандартизированность</w:t>
      </w:r>
      <w:proofErr w:type="spellEnd"/>
      <w:r>
        <w:t>. Процедура измерения, используемая в рамках мониторинга, направлена на ус</w:t>
      </w:r>
      <w:r>
        <w:softHyphen/>
        <w:t>тановление количественных характеристик объекта.</w:t>
      </w:r>
    </w:p>
    <w:p w:rsidR="00306EEE" w:rsidRDefault="00306EEE" w:rsidP="00306EEE">
      <w:pPr>
        <w:pStyle w:val="2"/>
        <w:numPr>
          <w:ilvl w:val="1"/>
          <w:numId w:val="5"/>
        </w:numPr>
        <w:shd w:val="clear" w:color="auto" w:fill="auto"/>
        <w:tabs>
          <w:tab w:val="left" w:pos="142"/>
        </w:tabs>
        <w:spacing w:before="0" w:after="0" w:line="274" w:lineRule="exact"/>
        <w:ind w:left="284" w:right="560" w:firstLine="0"/>
      </w:pPr>
      <w:r>
        <w:t>В процессе мониторинга оцениваются собираемые данные по совокупности по</w:t>
      </w:r>
      <w:r>
        <w:softHyphen/>
        <w:t>казателей и параметров, характеризующих основные аспекты качества образо</w:t>
      </w:r>
      <w:r>
        <w:softHyphen/>
        <w:t>вания. Лица, осуществляющие мониторинг, несут персональную ответствен</w:t>
      </w:r>
      <w:r>
        <w:softHyphen/>
        <w:t>ность за достоверность и объективность представляемой информации.</w:t>
      </w:r>
    </w:p>
    <w:p w:rsidR="00306EEE" w:rsidRDefault="00306EEE" w:rsidP="00306EEE">
      <w:pPr>
        <w:pStyle w:val="2"/>
        <w:numPr>
          <w:ilvl w:val="1"/>
          <w:numId w:val="5"/>
        </w:numPr>
        <w:shd w:val="clear" w:color="auto" w:fill="auto"/>
        <w:spacing w:before="0" w:after="0" w:line="274" w:lineRule="exact"/>
        <w:ind w:left="284" w:right="560" w:firstLine="0"/>
      </w:pPr>
      <w:r>
        <w:t xml:space="preserve">Основными инструментами, позволяющими дать качественную оценку системе образовательной деятельности Школы, </w:t>
      </w:r>
      <w:proofErr w:type="gramStart"/>
      <w:r>
        <w:t>являются</w:t>
      </w:r>
      <w:proofErr w:type="gramEnd"/>
      <w:r>
        <w:t xml:space="preserve"> анализ изменений характери</w:t>
      </w:r>
      <w:r>
        <w:softHyphen/>
        <w:t>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306EEE" w:rsidRDefault="00306EEE" w:rsidP="00306EEE">
      <w:pPr>
        <w:pStyle w:val="2"/>
        <w:numPr>
          <w:ilvl w:val="1"/>
          <w:numId w:val="5"/>
        </w:numPr>
        <w:shd w:val="clear" w:color="auto" w:fill="auto"/>
        <w:spacing w:before="0" w:after="0" w:line="274" w:lineRule="exact"/>
        <w:ind w:left="284" w:right="560" w:firstLine="0"/>
      </w:pPr>
      <w:r>
        <w:t>По итогам анализа полученных данных в рамках мониторинга готовятся соот</w:t>
      </w:r>
      <w:r>
        <w:softHyphen/>
        <w:t>ветствующие документы (отчеты, справки, доклады), которые доводятся до сведения администрации, педагогического коллектива и других участников об</w:t>
      </w:r>
      <w:r>
        <w:softHyphen/>
        <w:t>разовательного процесса в соответствии с приказом директора Школы, регла</w:t>
      </w:r>
      <w:r>
        <w:softHyphen/>
        <w:t>ментирующим процедуру мониторинга.</w:t>
      </w:r>
    </w:p>
    <w:p w:rsidR="00306EEE" w:rsidRDefault="00306EEE" w:rsidP="00306EEE">
      <w:pPr>
        <w:pStyle w:val="2"/>
        <w:numPr>
          <w:ilvl w:val="1"/>
          <w:numId w:val="5"/>
        </w:numPr>
        <w:shd w:val="clear" w:color="auto" w:fill="auto"/>
        <w:spacing w:before="0" w:after="0" w:line="274" w:lineRule="exact"/>
        <w:ind w:left="284" w:right="560" w:firstLine="0"/>
      </w:pPr>
      <w:r>
        <w:t>Результаты мониторинга являются основанием для принятия обоснованных управленческих решений администрацией Школы.</w:t>
      </w:r>
    </w:p>
    <w:p w:rsidR="00306EEE" w:rsidRDefault="00306EEE" w:rsidP="00306EEE">
      <w:pPr>
        <w:pStyle w:val="2"/>
        <w:numPr>
          <w:ilvl w:val="1"/>
          <w:numId w:val="5"/>
        </w:numPr>
        <w:shd w:val="clear" w:color="auto" w:fill="auto"/>
        <w:spacing w:before="0" w:after="0" w:line="274" w:lineRule="exact"/>
        <w:ind w:left="284" w:right="560" w:firstLine="0"/>
      </w:pPr>
      <w:r>
        <w:t>Лица, организующие мониторинг, несут персональную ответственность за об</w:t>
      </w:r>
      <w:r>
        <w:softHyphen/>
        <w:t>работку данных мониторинга, их анализ и использование, а также распростра</w:t>
      </w:r>
      <w:r>
        <w:softHyphen/>
        <w:t>нение результатов мониторинга.</w:t>
      </w:r>
    </w:p>
    <w:p w:rsidR="00306EEE" w:rsidRDefault="00306EEE" w:rsidP="00306EEE">
      <w:pPr>
        <w:pStyle w:val="2"/>
        <w:numPr>
          <w:ilvl w:val="1"/>
          <w:numId w:val="5"/>
        </w:numPr>
        <w:shd w:val="clear" w:color="auto" w:fill="auto"/>
        <w:spacing w:before="0" w:after="1616" w:line="274" w:lineRule="exact"/>
        <w:ind w:left="284" w:right="560" w:firstLine="0"/>
      </w:pPr>
      <w:r>
        <w:t>Итоги мониторинга подводятся в аналитических отчетах с выводами о степени достижения целей. Отчеты о результатах мониторинга включаются в ежегод</w:t>
      </w:r>
      <w:r>
        <w:softHyphen/>
        <w:t>ный публичный доклад директора Школы</w:t>
      </w:r>
    </w:p>
    <w:p w:rsidR="003D5281" w:rsidRDefault="003D5281"/>
    <w:sectPr w:rsidR="003D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26"/>
    <w:multiLevelType w:val="multilevel"/>
    <w:tmpl w:val="2508FE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65911"/>
    <w:multiLevelType w:val="multilevel"/>
    <w:tmpl w:val="2F82F4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F5335"/>
    <w:multiLevelType w:val="multilevel"/>
    <w:tmpl w:val="E2D807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F8A25DE"/>
    <w:multiLevelType w:val="multilevel"/>
    <w:tmpl w:val="EC3406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C4138BB"/>
    <w:multiLevelType w:val="multilevel"/>
    <w:tmpl w:val="5D085F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EEE"/>
    <w:rsid w:val="00306EEE"/>
    <w:rsid w:val="003D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EEE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306E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306E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2"/>
    <w:rsid w:val="00306E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6EEE"/>
    <w:pPr>
      <w:widowControl w:val="0"/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06EEE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5"/>
    <w:rsid w:val="00306EEE"/>
    <w:pPr>
      <w:widowControl w:val="0"/>
      <w:shd w:val="clear" w:color="auto" w:fill="FFFFFF"/>
      <w:spacing w:before="60" w:after="60" w:line="0" w:lineRule="atLeast"/>
      <w:ind w:hanging="6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2014-05-15T03:04:00Z</dcterms:created>
  <dcterms:modified xsi:type="dcterms:W3CDTF">2014-05-15T03:08:00Z</dcterms:modified>
</cp:coreProperties>
</file>